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41" w:rsidRPr="00FB7D41" w:rsidRDefault="00FB7D41" w:rsidP="00FB7D41">
      <w:pPr>
        <w:shd w:val="clear" w:color="auto" w:fill="F4F4F4"/>
        <w:spacing w:after="72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FB7D41"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  <w:t>Obblighi vaccinali - Invio elenchi</w:t>
      </w:r>
    </w:p>
    <w:p w:rsidR="00FB7D41" w:rsidRPr="00FB7D41" w:rsidRDefault="00FB7D41" w:rsidP="00FB7D41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particolare, in relazione agli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obblighi vaccinali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l'articolo 4, comma 3 precisa che:</w:t>
      </w:r>
    </w:p>
    <w:p w:rsidR="00FB7D41" w:rsidRPr="00FB7D41" w:rsidRDefault="00FB7D41" w:rsidP="00FB7D41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"3. Entro cinque giorni dalla data di entrata in vigore del presente decreto, ciascun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Ordine professionale territoriale competente trasmette l'elenco degli iscritti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con l'indicazione del luogo di rispettiva residenza, alla regione o alla provincia autonoma in cui ha sede. Entro il medesimo termine i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datori di lavoro degli operatori di interesse sanitario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che svolgono la loro attività nelle strutture sanitarie, sociosanitarie, socio-assistenziali, pubbliche o private, nelle farmacie, parafarmacie e negli studi professionali trasmettono l'elenco dei propri dipendenti con tale qualifica, con l'indicazione del luogo di rispettiva residenza, alla regione o alla provincia autonoma nel cui territorio operano."</w:t>
      </w:r>
    </w:p>
    <w:p w:rsidR="00FB7D41" w:rsidRPr="00FB7D41" w:rsidRDefault="00FB7D41" w:rsidP="00FB7D41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la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Regione Toscana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gli elenchi devono essere trasmessi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entro e non oltre il 6 aprile 2021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via e-mail all'indirizzo: </w:t>
      </w:r>
    </w:p>
    <w:p w:rsidR="00FB7D41" w:rsidRPr="00FB7D41" w:rsidRDefault="00FB7D41" w:rsidP="00FB7D41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history="1">
        <w:r w:rsidRPr="00FB7D41">
          <w:rPr>
            <w:rFonts w:ascii="Arial" w:eastAsia="Times New Roman" w:hAnsi="Arial" w:cs="Arial"/>
            <w:b/>
            <w:bCs/>
            <w:color w:val="D02123"/>
            <w:sz w:val="24"/>
            <w:szCs w:val="24"/>
            <w:u w:val="single"/>
            <w:lang w:eastAsia="it-IT"/>
          </w:rPr>
          <w:t>obbligo.vaccinazione@sanita.toscana.it </w:t>
        </w:r>
      </w:hyperlink>
    </w:p>
    <w:p w:rsidR="00FB7D41" w:rsidRPr="00FB7D41" w:rsidRDefault="00FB7D41" w:rsidP="00FB7D41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oggetto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dell'e-mail: "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OBBLIGO VACCINAZIONE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", usando esclusivamente la </w:t>
      </w:r>
      <w:hyperlink r:id="rId6" w:history="1">
        <w:r w:rsidRPr="00FB7D41">
          <w:rPr>
            <w:rFonts w:ascii="Arial" w:eastAsia="Times New Roman" w:hAnsi="Arial" w:cs="Arial"/>
            <w:b/>
            <w:bCs/>
            <w:color w:val="D02123"/>
            <w:sz w:val="24"/>
            <w:szCs w:val="24"/>
            <w:u w:val="single"/>
            <w:lang w:eastAsia="it-IT"/>
          </w:rPr>
          <w:t>scheda di rilevazione in formato Excel</w:t>
        </w:r>
      </w:hyperlink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scaricabile da questa pagina. Una volta compilato in tutti i suoi campi, l'elenco deve essere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inviato nello stesso formato Excel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 in nessun altro formato.</w:t>
      </w:r>
    </w:p>
    <w:p w:rsidR="00FB7D41" w:rsidRPr="00FB7D41" w:rsidRDefault="00FB7D41" w:rsidP="00FB7D41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Considerati i tempi tecnici ristretti, imposti dal decreto-legge,  per la trasmissione e il riscontro dei dati inviati, e gli obblighi che ne discendono, si invitano i datori di lavoro a utilizzare il doppio canale, inviando anche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1C40F"/>
          <w:lang w:eastAsia="it-IT"/>
        </w:rPr>
        <w:t>a mezzo PEC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secondo le modalità specificate nella </w:t>
      </w:r>
      <w:hyperlink r:id="rId7" w:tooltip="Posta Elettronica Certificata" w:history="1">
        <w:r w:rsidRPr="00FB7D41">
          <w:rPr>
            <w:rFonts w:ascii="Arial" w:eastAsia="Times New Roman" w:hAnsi="Arial" w:cs="Arial"/>
            <w:b/>
            <w:bCs/>
            <w:color w:val="D02123"/>
            <w:sz w:val="24"/>
            <w:szCs w:val="24"/>
            <w:u w:val="single"/>
            <w:lang w:eastAsia="it-IT"/>
          </w:rPr>
          <w:t>pagina dedicata</w:t>
        </w:r>
      </w:hyperlink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FB7D41" w:rsidRPr="00FB7D41" w:rsidRDefault="00FB7D41" w:rsidP="00FB7D41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la trasmissione del file, si chiede di </w:t>
      </w:r>
      <w:r w:rsidRPr="00FB7D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specificare il nominativo di un referente</w:t>
      </w:r>
      <w:r w:rsidRPr="00FB7D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indicandone il telefono e l’indirizzo e-mail per eventuale contatto in caso di necessità.</w:t>
      </w:r>
    </w:p>
    <w:p w:rsidR="00080944" w:rsidRDefault="00080944">
      <w:bookmarkStart w:id="0" w:name="_GoBack"/>
      <w:bookmarkEnd w:id="0"/>
    </w:p>
    <w:sectPr w:rsidR="00080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41"/>
    <w:rsid w:val="00080944"/>
    <w:rsid w:val="008E2726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one.toscana.it/posta-elettronica-certificata-p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ione.toscana.it/documents/10180/24370769/DL+44-2021+-+Obblighi+Vaccinali.xlsx/b762ac23-d3c2-fbf5-8bba-26533a3fa845?t=1617392848616" TargetMode="External"/><Relationship Id="rId5" Type="http://schemas.openxmlformats.org/officeDocument/2006/relationships/hyperlink" Target="mailto:obbligo.vaccinazione@sanita.toscana.it%C2%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2021-04-06T12:58:00Z</dcterms:created>
  <dcterms:modified xsi:type="dcterms:W3CDTF">2021-04-06T12:58:00Z</dcterms:modified>
</cp:coreProperties>
</file>