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6B50D" w14:textId="77777777" w:rsidR="00F41C48" w:rsidRDefault="00F41C48">
      <w:pPr>
        <w:rPr>
          <w:rFonts w:ascii="Garamond" w:hAnsi="Garamond" w:cs="Arial"/>
        </w:rPr>
      </w:pPr>
    </w:p>
    <w:p w14:paraId="5E8C81A6" w14:textId="77777777" w:rsidR="00F41C48" w:rsidRDefault="00FB26A9">
      <w:pPr>
        <w:jc w:val="center"/>
        <w:rPr>
          <w:rFonts w:ascii="Garamond" w:hAnsi="Garamond" w:cs="Arial"/>
          <w:color w:val="4F81BD" w:themeColor="accent1"/>
          <w:sz w:val="32"/>
          <w:szCs w:val="32"/>
        </w:rPr>
      </w:pPr>
      <w:r>
        <w:rPr>
          <w:rFonts w:ascii="Garamond" w:hAnsi="Garamond" w:cs="Arial"/>
          <w:color w:val="4F81BD" w:themeColor="accent1"/>
          <w:sz w:val="32"/>
          <w:szCs w:val="32"/>
        </w:rPr>
        <w:t>CURRICULUM VITAE</w:t>
      </w:r>
    </w:p>
    <w:p w14:paraId="4F56938C" w14:textId="77777777" w:rsidR="00F41C48" w:rsidRDefault="00F41C48">
      <w:pPr>
        <w:jc w:val="center"/>
        <w:rPr>
          <w:rFonts w:ascii="Garamond" w:hAnsi="Garamond" w:cs="Arial"/>
          <w:color w:val="4F81BD" w:themeColor="accent1"/>
        </w:rPr>
      </w:pPr>
    </w:p>
    <w:p w14:paraId="47673E52" w14:textId="77777777" w:rsidR="00F41C48" w:rsidRDefault="00FB26A9" w:rsidP="00937882">
      <w:pPr>
        <w:spacing w:line="360" w:lineRule="auto"/>
        <w:jc w:val="center"/>
        <w:rPr>
          <w:rFonts w:ascii="Arial" w:hAnsi="Arial" w:cs="Arial"/>
          <w:sz w:val="28"/>
          <w:szCs w:val="28"/>
        </w:rPr>
      </w:pPr>
      <w:r>
        <w:rPr>
          <w:rFonts w:ascii="Arial" w:hAnsi="Arial" w:cs="Arial"/>
          <w:sz w:val="28"/>
          <w:szCs w:val="28"/>
        </w:rPr>
        <w:t>Stefano Baldini</w:t>
      </w:r>
    </w:p>
    <w:p w14:paraId="5ECEAF2C" w14:textId="77777777" w:rsidR="00F41C48" w:rsidRDefault="00FB26A9" w:rsidP="00937882">
      <w:pPr>
        <w:spacing w:line="360" w:lineRule="auto"/>
        <w:jc w:val="center"/>
        <w:rPr>
          <w:rFonts w:ascii="Arial" w:hAnsi="Arial" w:cs="Arial"/>
          <w:sz w:val="22"/>
          <w:szCs w:val="22"/>
        </w:rPr>
      </w:pPr>
      <w:r>
        <w:rPr>
          <w:rFonts w:ascii="Arial" w:hAnsi="Arial" w:cs="Arial"/>
          <w:sz w:val="22"/>
          <w:szCs w:val="22"/>
        </w:rPr>
        <w:t xml:space="preserve">Via Giambologna 19 </w:t>
      </w:r>
      <w:r w:rsidR="00937882">
        <w:rPr>
          <w:rFonts w:ascii="Arial" w:hAnsi="Arial" w:cs="Arial"/>
          <w:sz w:val="22"/>
          <w:szCs w:val="22"/>
        </w:rPr>
        <w:t xml:space="preserve">- </w:t>
      </w:r>
      <w:r>
        <w:rPr>
          <w:rFonts w:ascii="Arial" w:hAnsi="Arial" w:cs="Arial"/>
          <w:sz w:val="22"/>
          <w:szCs w:val="22"/>
        </w:rPr>
        <w:t xml:space="preserve">50132 Firenze </w:t>
      </w:r>
    </w:p>
    <w:p w14:paraId="3A230D97" w14:textId="77777777" w:rsidR="00F41C48" w:rsidRDefault="00322C51" w:rsidP="00937882">
      <w:pPr>
        <w:spacing w:line="360" w:lineRule="auto"/>
        <w:jc w:val="center"/>
        <w:rPr>
          <w:rFonts w:ascii="Arial" w:hAnsi="Arial" w:cs="Arial"/>
          <w:sz w:val="22"/>
          <w:szCs w:val="22"/>
        </w:rPr>
      </w:pPr>
      <w:hyperlink r:id="rId7">
        <w:r w:rsidR="00FB26A9">
          <w:rPr>
            <w:rStyle w:val="CollegamentoInternet"/>
            <w:rFonts w:ascii="Arial" w:hAnsi="Arial" w:cs="Arial"/>
            <w:sz w:val="22"/>
            <w:szCs w:val="22"/>
          </w:rPr>
          <w:t>s.baldini@studiobaldini.net</w:t>
        </w:r>
      </w:hyperlink>
    </w:p>
    <w:p w14:paraId="6DCD3531" w14:textId="77777777" w:rsidR="00F41C48" w:rsidRDefault="00FB26A9" w:rsidP="00937882">
      <w:pPr>
        <w:spacing w:line="360" w:lineRule="auto"/>
        <w:jc w:val="center"/>
        <w:rPr>
          <w:rFonts w:ascii="Arial" w:hAnsi="Arial" w:cs="Arial"/>
          <w:sz w:val="22"/>
          <w:szCs w:val="22"/>
        </w:rPr>
      </w:pPr>
      <w:r>
        <w:rPr>
          <w:rFonts w:ascii="Arial" w:hAnsi="Arial" w:cs="Arial"/>
          <w:sz w:val="22"/>
          <w:szCs w:val="22"/>
        </w:rPr>
        <w:t>www.studiobaldini.net</w:t>
      </w:r>
    </w:p>
    <w:p w14:paraId="747E82BF" w14:textId="77777777" w:rsidR="00F41C48" w:rsidRDefault="00F41C48">
      <w:pPr>
        <w:rPr>
          <w:rFonts w:ascii="Garamond" w:hAnsi="Garamond" w:cs="Arial"/>
          <w:sz w:val="22"/>
          <w:szCs w:val="22"/>
        </w:rPr>
      </w:pPr>
    </w:p>
    <w:p w14:paraId="346AD399" w14:textId="77777777" w:rsidR="00F41C48" w:rsidRDefault="00F41C48">
      <w:pPr>
        <w:rPr>
          <w:rFonts w:ascii="Garamond" w:hAnsi="Garamond" w:cs="Arial"/>
          <w:sz w:val="22"/>
          <w:szCs w:val="22"/>
        </w:rPr>
      </w:pPr>
    </w:p>
    <w:p w14:paraId="014451F4" w14:textId="77777777" w:rsidR="00F41C48" w:rsidRPr="00D95528" w:rsidRDefault="00FB26A9">
      <w:pPr>
        <w:rPr>
          <w:rFonts w:ascii="Arial" w:hAnsi="Arial" w:cs="Arial"/>
          <w:b/>
          <w:bCs/>
          <w:i/>
          <w:iCs/>
          <w:color w:val="0070C0"/>
        </w:rPr>
      </w:pPr>
      <w:r w:rsidRPr="00D95528">
        <w:rPr>
          <w:rFonts w:ascii="Arial" w:hAnsi="Arial" w:cs="Arial"/>
          <w:b/>
          <w:bCs/>
          <w:i/>
          <w:iCs/>
          <w:color w:val="0070C0"/>
        </w:rPr>
        <w:t xml:space="preserve">Profilo professionale </w:t>
      </w:r>
    </w:p>
    <w:p w14:paraId="3508A80D" w14:textId="77777777" w:rsidR="00F41C48" w:rsidRDefault="00F41C48">
      <w:pPr>
        <w:rPr>
          <w:rFonts w:ascii="Arial" w:hAnsi="Arial" w:cs="Arial"/>
          <w:sz w:val="22"/>
          <w:szCs w:val="22"/>
        </w:rPr>
      </w:pPr>
    </w:p>
    <w:p w14:paraId="2823CD39" w14:textId="77777777" w:rsidR="00F41C48" w:rsidRDefault="00FB26A9">
      <w:pPr>
        <w:jc w:val="both"/>
        <w:rPr>
          <w:rFonts w:ascii="Arial" w:hAnsi="Arial" w:cs="Arial"/>
          <w:sz w:val="22"/>
          <w:szCs w:val="22"/>
        </w:rPr>
      </w:pPr>
      <w:r>
        <w:rPr>
          <w:rFonts w:ascii="Arial" w:hAnsi="Arial" w:cs="Arial"/>
          <w:sz w:val="22"/>
          <w:szCs w:val="22"/>
        </w:rPr>
        <w:t xml:space="preserve">Opero nell’ambito della Consulenza del Lavoro dal 1989. Dopo una breve esperienza di tre anni nello staff della Direzione del personale della Malesci Spa, sono stato assunto dalla Cedi Serin Srl </w:t>
      </w:r>
      <w:r>
        <w:rPr>
          <w:lang w:eastAsia="it-IT"/>
        </w:rPr>
        <w:t>(</w:t>
      </w:r>
      <w:r>
        <w:rPr>
          <w:rFonts w:ascii="Arial" w:hAnsi="Arial" w:cs="Arial"/>
          <w:sz w:val="22"/>
          <w:szCs w:val="22"/>
        </w:rPr>
        <w:t>società di servizi informatici e di amministrazione del personale dell’Unione Industriali Pratese), nella quale, dopo un periodo  di training di circa tre anni, sono stato nominato direttore coordinando il lavoro di</w:t>
      </w:r>
      <w:r w:rsidR="00AC5B6C">
        <w:rPr>
          <w:rFonts w:ascii="Arial" w:hAnsi="Arial" w:cs="Arial"/>
          <w:sz w:val="22"/>
          <w:szCs w:val="22"/>
        </w:rPr>
        <w:t xml:space="preserve"> </w:t>
      </w:r>
      <w:r>
        <w:rPr>
          <w:rFonts w:ascii="Arial" w:hAnsi="Arial" w:cs="Arial"/>
          <w:sz w:val="22"/>
          <w:szCs w:val="22"/>
        </w:rPr>
        <w:t xml:space="preserve">12 impiegati e gestendo la società che, oltre a svolgere gli adempimenti di amministrazione del personale </w:t>
      </w:r>
      <w:r w:rsidR="00AC5B6C">
        <w:rPr>
          <w:rFonts w:ascii="Arial" w:hAnsi="Arial" w:cs="Arial"/>
          <w:sz w:val="22"/>
          <w:szCs w:val="22"/>
        </w:rPr>
        <w:t xml:space="preserve">e consulenza </w:t>
      </w:r>
      <w:r>
        <w:rPr>
          <w:rFonts w:ascii="Arial" w:hAnsi="Arial" w:cs="Arial"/>
          <w:sz w:val="22"/>
          <w:szCs w:val="22"/>
        </w:rPr>
        <w:t>nei confronti delle aziende associate, forniva servizi informatici all’Associazione Industriali di Prato e a tutte le società collegate. Durante la mia permanenza alla direzione della società abbiamo incrementato i servizi nei confronti delle aziende associate in quantità e qualità.  La società sotto la mia direzione ha curato una importante modernizzazione dell’infrastruttura informatica del gruppo, sia a livello hardware che software, ed ha curato la creazione di un portale web per offrire la connessione internet alle aziende associate.</w:t>
      </w:r>
    </w:p>
    <w:p w14:paraId="0084C22A" w14:textId="77777777" w:rsidR="00F41C48" w:rsidRDefault="00FB26A9">
      <w:pPr>
        <w:jc w:val="both"/>
        <w:rPr>
          <w:rFonts w:ascii="Arial" w:hAnsi="Arial" w:cs="Arial"/>
          <w:sz w:val="22"/>
          <w:szCs w:val="22"/>
        </w:rPr>
      </w:pPr>
      <w:r>
        <w:rPr>
          <w:rFonts w:ascii="Arial" w:hAnsi="Arial" w:cs="Arial"/>
          <w:sz w:val="22"/>
          <w:szCs w:val="22"/>
        </w:rPr>
        <w:t>Nel 2001 la decision</w:t>
      </w:r>
      <w:r w:rsidR="00AC5B6C">
        <w:rPr>
          <w:rFonts w:ascii="Arial" w:hAnsi="Arial" w:cs="Arial"/>
          <w:sz w:val="22"/>
          <w:szCs w:val="22"/>
        </w:rPr>
        <w:t>e</w:t>
      </w:r>
      <w:r>
        <w:rPr>
          <w:rFonts w:ascii="Arial" w:hAnsi="Arial" w:cs="Arial"/>
          <w:sz w:val="22"/>
          <w:szCs w:val="22"/>
        </w:rPr>
        <w:t xml:space="preserve"> di intraprendere la libera professione con il conseguimento del titolo di Consulente del Lavoro e la conseguente iscrizione all’Albo. Lo studio presta i servizi di Consulenza del Lavoro e amministrazione del personale per Società e ditte individuali operanti nell’Industria, Commercio, Artigianato, Servizi, per legazioni Consolari, Scuole, Assicurazioni, e per Enti pubblici non economici, per i quali mi occupo di fornire Consulenza del Lavoro e adempiere a tutti gli adempimenti, mensili e annuali, inerenti l’amministrazione del personale dipendente e autonomo e le dichiarazioni annuali</w:t>
      </w:r>
      <w:r w:rsidR="00AC5B6C">
        <w:rPr>
          <w:rFonts w:ascii="Arial" w:hAnsi="Arial" w:cs="Arial"/>
          <w:sz w:val="22"/>
          <w:szCs w:val="22"/>
        </w:rPr>
        <w:t>; i</w:t>
      </w:r>
      <w:r>
        <w:rPr>
          <w:rFonts w:ascii="Arial" w:hAnsi="Arial" w:cs="Arial"/>
          <w:sz w:val="22"/>
          <w:szCs w:val="22"/>
        </w:rPr>
        <w:t xml:space="preserve">n particolare per gli Enti Pubblici gli adempimenti specifici come Anagrafe Tributaria, Conto annuale, PFT, e la stesura dei documenti necessari per le procedure concorsuali, l’organizzazione e lo sviluppo del Concorso pubblico dalla </w:t>
      </w:r>
      <w:r w:rsidR="00AC5B6C">
        <w:rPr>
          <w:rFonts w:ascii="Arial" w:hAnsi="Arial" w:cs="Arial"/>
          <w:sz w:val="22"/>
          <w:szCs w:val="22"/>
        </w:rPr>
        <w:t>redazione</w:t>
      </w:r>
      <w:r>
        <w:rPr>
          <w:rFonts w:ascii="Arial" w:hAnsi="Arial" w:cs="Arial"/>
          <w:sz w:val="22"/>
          <w:szCs w:val="22"/>
        </w:rPr>
        <w:t xml:space="preserve"> del Bando alla conclusione del concorso stesso con la stesura della graduatoria finale.</w:t>
      </w:r>
    </w:p>
    <w:p w14:paraId="001974CE" w14:textId="77777777" w:rsidR="00F41C48" w:rsidRDefault="00FB26A9">
      <w:pPr>
        <w:jc w:val="both"/>
        <w:rPr>
          <w:rFonts w:ascii="Arial" w:hAnsi="Arial" w:cs="Arial"/>
          <w:sz w:val="22"/>
          <w:szCs w:val="22"/>
        </w:rPr>
      </w:pPr>
      <w:r>
        <w:rPr>
          <w:rFonts w:ascii="Arial" w:hAnsi="Arial" w:cs="Arial"/>
          <w:sz w:val="22"/>
          <w:szCs w:val="22"/>
        </w:rPr>
        <w:t>Ho sempre curato lo sviluppo delle persone con focus sulla crescita professionale e la formazione continua anche su argomenti non strettamente inerenti le mansioni curando lo sviluppo delle soft skill dei miei collaboratori. Ho sempre creduto nella condivisione della conoscenza come strumento di crescita del gruppo. Lo studio delle materie giuridiche, e non, in generale ha sempre accompagnato la mia esperienza lavorativa e mi ha permesso, non solo di poter dare consulenze qualificate, ma anche indirizzi strategici nella gestione del personale. Ho sempre vissuto lo studio professionale come un laboratorio dove utilizzare gli strumenti di lavoro che il mercato offre per permettere la crescita dei collaboratori e dare un servizio migliore. L’esperienza in ambito formativo mi ha permesso di consolidare molte conoscenze e acquisire una maggiore sicurezza espositiva.</w:t>
      </w:r>
    </w:p>
    <w:p w14:paraId="6BA2ACC2" w14:textId="77777777" w:rsidR="00F41C48" w:rsidRDefault="00F41C48">
      <w:pPr>
        <w:rPr>
          <w:rFonts w:ascii="Arial" w:hAnsi="Arial" w:cs="Arial"/>
          <w:sz w:val="22"/>
          <w:szCs w:val="22"/>
        </w:rPr>
      </w:pPr>
    </w:p>
    <w:p w14:paraId="5ACA78B9" w14:textId="77777777" w:rsidR="00F41C48" w:rsidRPr="00D03EC6" w:rsidRDefault="00FB26A9">
      <w:pPr>
        <w:rPr>
          <w:rFonts w:ascii="Arial" w:hAnsi="Arial" w:cs="Arial"/>
          <w:color w:val="0070C0"/>
          <w:sz w:val="22"/>
          <w:szCs w:val="22"/>
        </w:rPr>
      </w:pPr>
      <w:r w:rsidRPr="00AD457B">
        <w:rPr>
          <w:rFonts w:ascii="Arial" w:hAnsi="Arial" w:cs="Arial"/>
          <w:color w:val="0070C0"/>
          <w:sz w:val="22"/>
          <w:szCs w:val="22"/>
        </w:rPr>
        <w:t>Competenze Chiave:</w:t>
      </w:r>
    </w:p>
    <w:p w14:paraId="24862BF2" w14:textId="77777777" w:rsidR="00F41C48" w:rsidRDefault="00FB26A9">
      <w:pPr>
        <w:jc w:val="both"/>
        <w:rPr>
          <w:rFonts w:ascii="Arial" w:hAnsi="Arial" w:cs="Arial"/>
          <w:sz w:val="22"/>
          <w:szCs w:val="22"/>
        </w:rPr>
      </w:pPr>
      <w:r>
        <w:rPr>
          <w:rFonts w:ascii="Arial" w:hAnsi="Arial" w:cs="Arial"/>
          <w:sz w:val="22"/>
          <w:szCs w:val="22"/>
        </w:rPr>
        <w:t>Creazione di strategie per la gestione del personale.</w:t>
      </w:r>
    </w:p>
    <w:p w14:paraId="4A50BB7B" w14:textId="77777777" w:rsidR="00F41C48" w:rsidRDefault="00FB26A9">
      <w:pPr>
        <w:jc w:val="both"/>
        <w:rPr>
          <w:rFonts w:ascii="Arial" w:hAnsi="Arial" w:cs="Arial"/>
          <w:sz w:val="22"/>
          <w:szCs w:val="22"/>
        </w:rPr>
      </w:pPr>
      <w:r>
        <w:rPr>
          <w:rFonts w:ascii="Arial" w:hAnsi="Arial" w:cs="Arial"/>
          <w:sz w:val="22"/>
          <w:szCs w:val="22"/>
        </w:rPr>
        <w:t>Consulenze innovative nelle politiche retributive.</w:t>
      </w:r>
    </w:p>
    <w:p w14:paraId="16352BFD" w14:textId="77777777" w:rsidR="00F41C48" w:rsidRDefault="00FB26A9">
      <w:pPr>
        <w:jc w:val="both"/>
        <w:rPr>
          <w:rFonts w:ascii="Arial" w:hAnsi="Arial" w:cs="Arial"/>
          <w:sz w:val="22"/>
          <w:szCs w:val="22"/>
        </w:rPr>
      </w:pPr>
      <w:r>
        <w:rPr>
          <w:rFonts w:ascii="Arial" w:hAnsi="Arial" w:cs="Arial"/>
          <w:sz w:val="22"/>
          <w:szCs w:val="22"/>
        </w:rPr>
        <w:t>Consulenza giuridica per la stesura dei Regolamenti aziendali.</w:t>
      </w:r>
    </w:p>
    <w:p w14:paraId="10E53545" w14:textId="77777777" w:rsidR="00F41C48" w:rsidRDefault="00FB26A9">
      <w:pPr>
        <w:jc w:val="both"/>
        <w:rPr>
          <w:rFonts w:ascii="Arial" w:hAnsi="Arial" w:cs="Arial"/>
          <w:sz w:val="22"/>
          <w:szCs w:val="22"/>
        </w:rPr>
      </w:pPr>
      <w:r>
        <w:rPr>
          <w:rFonts w:ascii="Arial" w:hAnsi="Arial" w:cs="Arial"/>
          <w:sz w:val="22"/>
          <w:szCs w:val="22"/>
        </w:rPr>
        <w:t>Formatore nelle tematiche relative alla gestione dei rapporti di lavoro.</w:t>
      </w:r>
    </w:p>
    <w:p w14:paraId="44395FEC" w14:textId="77777777" w:rsidR="00F41C48" w:rsidRDefault="00F41C48">
      <w:pPr>
        <w:rPr>
          <w:rFonts w:ascii="Arial" w:hAnsi="Arial" w:cs="Arial"/>
          <w:sz w:val="22"/>
          <w:szCs w:val="22"/>
        </w:rPr>
      </w:pPr>
    </w:p>
    <w:p w14:paraId="6821C1FD" w14:textId="77777777" w:rsidR="00F41C48" w:rsidRDefault="00F41C48">
      <w:pPr>
        <w:tabs>
          <w:tab w:val="left" w:pos="1985"/>
        </w:tabs>
      </w:pPr>
    </w:p>
    <w:p w14:paraId="721BFE45" w14:textId="77777777" w:rsidR="00F41C48" w:rsidRPr="00D03EC6" w:rsidRDefault="00FB26A9" w:rsidP="00D03EC6">
      <w:pPr>
        <w:tabs>
          <w:tab w:val="left" w:pos="1985"/>
        </w:tabs>
        <w:spacing w:after="120"/>
        <w:ind w:left="1985" w:hanging="1985"/>
        <w:rPr>
          <w:rFonts w:ascii="Arial" w:hAnsi="Arial" w:cs="Arial"/>
          <w:b/>
          <w:bCs/>
          <w:i/>
          <w:iCs/>
          <w:color w:val="0070C0"/>
        </w:rPr>
      </w:pPr>
      <w:r w:rsidRPr="00D95528">
        <w:rPr>
          <w:rFonts w:ascii="Arial" w:hAnsi="Arial" w:cs="Arial"/>
          <w:b/>
          <w:bCs/>
          <w:i/>
          <w:iCs/>
          <w:color w:val="0070C0"/>
        </w:rPr>
        <w:t>Esperienze Professionali maggiormente significative</w:t>
      </w:r>
    </w:p>
    <w:p w14:paraId="36F68478" w14:textId="77777777" w:rsidR="00D03EC6" w:rsidRDefault="00D03EC6" w:rsidP="00D03EC6">
      <w:pPr>
        <w:spacing w:after="120"/>
        <w:jc w:val="both"/>
        <w:rPr>
          <w:rFonts w:ascii="Arial" w:hAnsi="Arial" w:cs="Arial"/>
          <w:sz w:val="22"/>
          <w:szCs w:val="22"/>
        </w:rPr>
      </w:pPr>
      <w:r>
        <w:rPr>
          <w:rFonts w:ascii="Arial" w:hAnsi="Arial" w:cs="Arial"/>
          <w:sz w:val="22"/>
          <w:szCs w:val="22"/>
        </w:rPr>
        <w:t>Come consulente del Lavoro ho svolto la mia professione curando sempre, anche quando non vi era obbligo di legge, la mia formazione continua. Oltre quindi a dare Consulenza ai miei clienti ho avuto modo di sviluppare anche altre esperienze professionali, tra le più significative:</w:t>
      </w:r>
    </w:p>
    <w:p w14:paraId="2A44BC8C" w14:textId="77777777" w:rsidR="004E6B8F" w:rsidRDefault="004E6B8F" w:rsidP="00D03EC6">
      <w:pPr>
        <w:spacing w:after="120"/>
        <w:jc w:val="both"/>
        <w:rPr>
          <w:rFonts w:ascii="Arial" w:hAnsi="Arial" w:cs="Arial"/>
          <w:sz w:val="22"/>
          <w:szCs w:val="22"/>
        </w:rPr>
      </w:pPr>
    </w:p>
    <w:p w14:paraId="2A020F3E" w14:textId="77777777" w:rsidR="004E6B8F" w:rsidRDefault="004E6B8F" w:rsidP="00D03EC6">
      <w:pPr>
        <w:spacing w:after="120"/>
        <w:jc w:val="both"/>
        <w:rPr>
          <w:rFonts w:ascii="Arial" w:hAnsi="Arial" w:cs="Arial"/>
          <w:sz w:val="22"/>
          <w:szCs w:val="22"/>
        </w:rPr>
      </w:pPr>
    </w:p>
    <w:p w14:paraId="2C0F82D5" w14:textId="77777777" w:rsidR="00F41C48" w:rsidRDefault="00FB26A9" w:rsidP="00D03EC6">
      <w:pPr>
        <w:spacing w:after="120"/>
        <w:jc w:val="both"/>
        <w:rPr>
          <w:rFonts w:ascii="Arial" w:hAnsi="Arial" w:cs="Arial"/>
          <w:sz w:val="22"/>
          <w:szCs w:val="22"/>
        </w:rPr>
      </w:pPr>
      <w:r>
        <w:rPr>
          <w:rFonts w:ascii="Arial" w:hAnsi="Arial" w:cs="Arial"/>
          <w:sz w:val="22"/>
          <w:szCs w:val="22"/>
        </w:rPr>
        <w:t>Collaboratore di Regione Toscana per i temi inerenti l’apprendistato in duale. La collaborazione nasce nel 2017 su un tema allora sconosciuto ai più. Ho curato, da allora, per la Regione e per tutte le istituzioni scolastiche che ne hanno fatto richiesta, gli aspetti giuslavoristici dei contratti  di lavoro che nascevano, dando anche consulenza ai colleghi. Ho collaborato con regione Toscana ed ANPAL Servizi alla stesura di un manuale per la gestione dell’Apprendistato di 1° e 3° livello e alle schede pubblicate da Regione Toscana sull’argomento.</w:t>
      </w:r>
    </w:p>
    <w:p w14:paraId="6A1AFFE4" w14:textId="77777777" w:rsidR="00F41C48" w:rsidRDefault="00FB26A9" w:rsidP="00D03EC6">
      <w:pPr>
        <w:spacing w:after="120"/>
        <w:jc w:val="both"/>
        <w:rPr>
          <w:rFonts w:ascii="Arial" w:hAnsi="Arial" w:cs="Arial"/>
          <w:sz w:val="22"/>
          <w:szCs w:val="22"/>
        </w:rPr>
      </w:pPr>
      <w:r>
        <w:rPr>
          <w:rFonts w:ascii="Arial" w:hAnsi="Arial" w:cs="Arial"/>
          <w:sz w:val="22"/>
          <w:szCs w:val="22"/>
        </w:rPr>
        <w:t>Ho ri</w:t>
      </w:r>
      <w:r w:rsidR="00F26862">
        <w:rPr>
          <w:rFonts w:ascii="Arial" w:hAnsi="Arial" w:cs="Arial"/>
          <w:sz w:val="22"/>
          <w:szCs w:val="22"/>
        </w:rPr>
        <w:t>c</w:t>
      </w:r>
      <w:r>
        <w:rPr>
          <w:rFonts w:ascii="Arial" w:hAnsi="Arial" w:cs="Arial"/>
          <w:sz w:val="22"/>
          <w:szCs w:val="22"/>
        </w:rPr>
        <w:t xml:space="preserve">evuto incarichi </w:t>
      </w:r>
      <w:r w:rsidR="00F26862">
        <w:rPr>
          <w:rFonts w:ascii="Arial" w:hAnsi="Arial" w:cs="Arial"/>
          <w:sz w:val="22"/>
          <w:szCs w:val="22"/>
        </w:rPr>
        <w:t xml:space="preserve">come C.T.U. </w:t>
      </w:r>
      <w:r>
        <w:rPr>
          <w:rFonts w:ascii="Arial" w:hAnsi="Arial" w:cs="Arial"/>
          <w:sz w:val="22"/>
          <w:szCs w:val="22"/>
        </w:rPr>
        <w:t>soprattutto nell’ambito del contenzioso tra agenti di Commercio e aziende committenti dalla Corte d’Appello di Firenze.</w:t>
      </w:r>
    </w:p>
    <w:p w14:paraId="28D7B7DA" w14:textId="77777777" w:rsidR="00F41C48" w:rsidRDefault="00FB26A9" w:rsidP="00D03EC6">
      <w:pPr>
        <w:spacing w:after="120"/>
        <w:jc w:val="both"/>
      </w:pPr>
      <w:r>
        <w:rPr>
          <w:rFonts w:ascii="Arial" w:hAnsi="Arial" w:cs="Arial"/>
          <w:sz w:val="22"/>
          <w:szCs w:val="22"/>
        </w:rPr>
        <w:t xml:space="preserve">Consulente </w:t>
      </w:r>
      <w:r w:rsidR="001D45EF">
        <w:rPr>
          <w:rFonts w:ascii="Arial" w:hAnsi="Arial" w:cs="Arial"/>
          <w:sz w:val="22"/>
          <w:szCs w:val="22"/>
        </w:rPr>
        <w:t xml:space="preserve">da 8 anni </w:t>
      </w:r>
      <w:r>
        <w:rPr>
          <w:rFonts w:ascii="Arial" w:hAnsi="Arial" w:cs="Arial"/>
          <w:sz w:val="22"/>
          <w:szCs w:val="22"/>
        </w:rPr>
        <w:t xml:space="preserve">per Associazioni di Categoria dei Datori di Lavoro al fine di supportare l’Associazione </w:t>
      </w:r>
      <w:r w:rsidR="001D45EF">
        <w:rPr>
          <w:rFonts w:ascii="Arial" w:hAnsi="Arial" w:cs="Arial"/>
          <w:sz w:val="22"/>
          <w:szCs w:val="22"/>
        </w:rPr>
        <w:t xml:space="preserve">stessa </w:t>
      </w:r>
      <w:r>
        <w:rPr>
          <w:rFonts w:ascii="Arial" w:hAnsi="Arial" w:cs="Arial"/>
          <w:sz w:val="22"/>
          <w:szCs w:val="22"/>
        </w:rPr>
        <w:t>nelle problematiche Giuslavoristiche dei loro iscritti.</w:t>
      </w:r>
    </w:p>
    <w:p w14:paraId="76B500DB" w14:textId="77777777" w:rsidR="00F41C48" w:rsidRDefault="00F26862" w:rsidP="00D03EC6">
      <w:pPr>
        <w:spacing w:after="120"/>
        <w:jc w:val="both"/>
        <w:rPr>
          <w:rFonts w:ascii="Arial" w:hAnsi="Arial" w:cs="Arial"/>
          <w:sz w:val="22"/>
          <w:szCs w:val="22"/>
        </w:rPr>
      </w:pPr>
      <w:r>
        <w:rPr>
          <w:rFonts w:ascii="Arial" w:hAnsi="Arial" w:cs="Arial"/>
          <w:sz w:val="22"/>
          <w:szCs w:val="22"/>
        </w:rPr>
        <w:t xml:space="preserve">In qualità di membro della Commissione di Certificazione dei Contratti, conciliazione e arbitrato presso l’Ordine dei Consulenti del Lavoro </w:t>
      </w:r>
      <w:r w:rsidR="001D45EF">
        <w:rPr>
          <w:rFonts w:ascii="Arial" w:hAnsi="Arial" w:cs="Arial"/>
          <w:sz w:val="22"/>
          <w:szCs w:val="22"/>
        </w:rPr>
        <w:t xml:space="preserve">per oltre 10 anni </w:t>
      </w:r>
      <w:r>
        <w:rPr>
          <w:rFonts w:ascii="Arial" w:hAnsi="Arial" w:cs="Arial"/>
          <w:sz w:val="22"/>
          <w:szCs w:val="22"/>
        </w:rPr>
        <w:t>ho avuto modo di sviluppare ulteriormente le mie conoscenze in ambito contrattualistico e sulla normativa relativa ai rapporti di lavoro negli appalti.</w:t>
      </w:r>
    </w:p>
    <w:p w14:paraId="18EEC986" w14:textId="77777777" w:rsidR="00F26862" w:rsidRDefault="00F26862" w:rsidP="00D03EC6">
      <w:pPr>
        <w:spacing w:after="120"/>
        <w:jc w:val="both"/>
        <w:rPr>
          <w:rFonts w:ascii="Arial" w:hAnsi="Arial" w:cs="Arial"/>
          <w:sz w:val="22"/>
          <w:szCs w:val="22"/>
        </w:rPr>
      </w:pPr>
      <w:r>
        <w:rPr>
          <w:rFonts w:ascii="Arial" w:hAnsi="Arial" w:cs="Arial"/>
          <w:sz w:val="22"/>
          <w:szCs w:val="22"/>
        </w:rPr>
        <w:t>Ho acquisito competenze specifiche per la gestione dei Concorsi Pubblici ai fini del reclutamento del personale nella pubblica amministrazione.</w:t>
      </w:r>
    </w:p>
    <w:p w14:paraId="1BB5C5D1" w14:textId="77777777" w:rsidR="00F41C48" w:rsidRDefault="00FB26A9" w:rsidP="00D03EC6">
      <w:pPr>
        <w:tabs>
          <w:tab w:val="left" w:pos="1985"/>
        </w:tabs>
        <w:spacing w:after="120"/>
        <w:ind w:left="1985" w:hanging="1985"/>
        <w:jc w:val="both"/>
        <w:rPr>
          <w:rFonts w:ascii="Arial" w:hAnsi="Arial" w:cs="Arial"/>
          <w:sz w:val="22"/>
          <w:szCs w:val="22"/>
        </w:rPr>
      </w:pPr>
      <w:r>
        <w:rPr>
          <w:rFonts w:ascii="Arial" w:hAnsi="Arial" w:cs="Arial"/>
          <w:sz w:val="22"/>
          <w:szCs w:val="22"/>
        </w:rPr>
        <w:t>Intermediario per l’invio dei dichiarativi fiscali periodici e annuali.</w:t>
      </w:r>
    </w:p>
    <w:p w14:paraId="277295E1" w14:textId="77777777" w:rsidR="00F41C48" w:rsidRDefault="00FB26A9" w:rsidP="00D03EC6">
      <w:pPr>
        <w:spacing w:after="120"/>
        <w:jc w:val="both"/>
        <w:rPr>
          <w:rFonts w:ascii="Arial" w:hAnsi="Arial" w:cs="Arial"/>
          <w:sz w:val="22"/>
          <w:szCs w:val="22"/>
        </w:rPr>
      </w:pPr>
      <w:r>
        <w:rPr>
          <w:rFonts w:ascii="Arial" w:hAnsi="Arial" w:cs="Arial"/>
          <w:sz w:val="22"/>
          <w:szCs w:val="22"/>
        </w:rPr>
        <w:t>Consulente previdenziale per Datori di Lavoro e Lavoratori presso Inps, Inail e Casse previdenziali d</w:t>
      </w:r>
      <w:r w:rsidR="00D821F9">
        <w:rPr>
          <w:rFonts w:ascii="Arial" w:hAnsi="Arial" w:cs="Arial"/>
          <w:sz w:val="22"/>
          <w:szCs w:val="22"/>
        </w:rPr>
        <w:t xml:space="preserve">i </w:t>
      </w:r>
      <w:r>
        <w:rPr>
          <w:rFonts w:ascii="Arial" w:hAnsi="Arial" w:cs="Arial"/>
          <w:sz w:val="22"/>
          <w:szCs w:val="22"/>
        </w:rPr>
        <w:t>Professionisti iscritti all’Albo.</w:t>
      </w:r>
      <w:r>
        <w:rPr>
          <w:rFonts w:ascii="Arial" w:hAnsi="Arial" w:cs="Arial"/>
          <w:sz w:val="22"/>
          <w:szCs w:val="22"/>
        </w:rPr>
        <w:tab/>
      </w:r>
    </w:p>
    <w:p w14:paraId="71EC9FFE" w14:textId="77777777" w:rsidR="00D03EC6" w:rsidRPr="00D03EC6" w:rsidRDefault="00D03EC6" w:rsidP="00D03EC6">
      <w:pPr>
        <w:spacing w:after="120"/>
        <w:jc w:val="both"/>
        <w:rPr>
          <w:rFonts w:ascii="Arial" w:hAnsi="Arial" w:cs="Arial"/>
          <w:sz w:val="20"/>
          <w:szCs w:val="20"/>
        </w:rPr>
      </w:pPr>
    </w:p>
    <w:p w14:paraId="1DC2C983" w14:textId="77777777" w:rsidR="00F41C48" w:rsidRPr="00D03EC6" w:rsidRDefault="00FB26A9" w:rsidP="00D03EC6">
      <w:pPr>
        <w:tabs>
          <w:tab w:val="left" w:pos="1985"/>
        </w:tabs>
        <w:spacing w:after="120"/>
        <w:ind w:left="1985" w:hanging="1985"/>
        <w:rPr>
          <w:rFonts w:ascii="Arial" w:hAnsi="Arial" w:cs="Arial"/>
          <w:b/>
          <w:bCs/>
          <w:i/>
          <w:iCs/>
          <w:color w:val="0070C0"/>
        </w:rPr>
      </w:pPr>
      <w:r w:rsidRPr="00D95528">
        <w:rPr>
          <w:rFonts w:ascii="Arial" w:hAnsi="Arial" w:cs="Arial"/>
          <w:b/>
          <w:bCs/>
          <w:i/>
          <w:iCs/>
          <w:color w:val="0070C0"/>
        </w:rPr>
        <w:t xml:space="preserve">Esperienze come docente nel campo della Formazione </w:t>
      </w:r>
    </w:p>
    <w:p w14:paraId="54B97257" w14:textId="77777777" w:rsidR="00F41C48" w:rsidRDefault="00FB26A9" w:rsidP="00D03EC6">
      <w:pPr>
        <w:widowControl w:val="0"/>
        <w:spacing w:after="60" w:line="240" w:lineRule="atLeast"/>
        <w:rPr>
          <w:rFonts w:ascii="Arial" w:hAnsi="Arial" w:cs="Arial"/>
          <w:sz w:val="22"/>
          <w:szCs w:val="22"/>
        </w:rPr>
      </w:pPr>
      <w:r>
        <w:rPr>
          <w:rFonts w:ascii="Arial" w:hAnsi="Arial" w:cs="Arial"/>
          <w:sz w:val="22"/>
          <w:szCs w:val="22"/>
        </w:rPr>
        <w:t>UNIVERSITA’ DEGLI STUDI DI FIRENZE- Dipartimento di Scienze Giuridiche: (anni 2013 - 2014 - 2015 – 2016 – 2017 – 2018 – 2019 – 2020 – 2021) Corso di Diritto del Lavoro Avanzato dal titolo “Teoria e pratica del Consulente del Lavoro”.</w:t>
      </w:r>
    </w:p>
    <w:p w14:paraId="696465F2" w14:textId="77777777" w:rsidR="00F41C48" w:rsidRDefault="00FB26A9" w:rsidP="00D03EC6">
      <w:pPr>
        <w:widowControl w:val="0"/>
        <w:spacing w:after="60" w:line="240" w:lineRule="atLeast"/>
      </w:pPr>
      <w:r>
        <w:rPr>
          <w:rFonts w:ascii="Arial" w:hAnsi="Arial" w:cs="Arial"/>
          <w:sz w:val="22"/>
          <w:szCs w:val="22"/>
        </w:rPr>
        <w:t>ISTITUTO OMNICOMPRESIVO "GUIDO MARCELLI", Foiano della Chaina (AR): (anno 2022) Attività di docenza per il Progetto “SMART ECONOMY”, U.F. 1 “Orientamento e formazione sulla realizzazione dei contratti di Apprendistato di primo livello, consulenza, aspetti legali, commerciali”</w:t>
      </w:r>
    </w:p>
    <w:p w14:paraId="4BA7D5CC" w14:textId="77777777" w:rsidR="00F41C48" w:rsidRDefault="00FB26A9" w:rsidP="00D03EC6">
      <w:pPr>
        <w:widowControl w:val="0"/>
        <w:spacing w:after="60" w:line="240" w:lineRule="atLeast"/>
        <w:rPr>
          <w:rFonts w:ascii="Arial" w:hAnsi="Arial" w:cs="Arial"/>
          <w:sz w:val="22"/>
          <w:szCs w:val="22"/>
        </w:rPr>
      </w:pPr>
      <w:r>
        <w:rPr>
          <w:rFonts w:ascii="Arial" w:hAnsi="Arial" w:cs="Arial"/>
          <w:sz w:val="22"/>
          <w:szCs w:val="22"/>
        </w:rPr>
        <w:t>LICEO CITTA’ di PIERO, Sansepolcro (AR): (anno 2019) Attività di docenza per Formazione tutor scolastici e Formazione tutor coordinatori sul progetto: "DAT - Digital and Alternating Training in tourism, culture and services"</w:t>
      </w:r>
    </w:p>
    <w:p w14:paraId="00C1C7A2" w14:textId="77777777" w:rsidR="00F41C48" w:rsidRDefault="00FB26A9" w:rsidP="00D03EC6">
      <w:pPr>
        <w:widowControl w:val="0"/>
        <w:spacing w:after="60" w:line="240" w:lineRule="atLeast"/>
        <w:rPr>
          <w:rFonts w:ascii="Arial" w:hAnsi="Arial" w:cs="Arial"/>
          <w:sz w:val="22"/>
          <w:szCs w:val="22"/>
        </w:rPr>
      </w:pPr>
      <w:r>
        <w:rPr>
          <w:rFonts w:ascii="Arial" w:hAnsi="Arial" w:cs="Arial"/>
          <w:sz w:val="22"/>
          <w:szCs w:val="22"/>
        </w:rPr>
        <w:t>ISS CITTA’ di PIERO, Sansepolcro (AR):(anno 2019) Attività di docenza per Formazione tutor aziendali sul progetto: "DAT - Digital and Alternating Training in tourism, culture and services"</w:t>
      </w:r>
    </w:p>
    <w:p w14:paraId="25144122" w14:textId="77777777" w:rsidR="00F41C48" w:rsidRDefault="00FB26A9" w:rsidP="00D03EC6">
      <w:pPr>
        <w:widowControl w:val="0"/>
        <w:spacing w:after="60" w:line="240" w:lineRule="atLeast"/>
        <w:rPr>
          <w:rFonts w:ascii="Arial" w:hAnsi="Arial" w:cs="Arial"/>
          <w:sz w:val="22"/>
          <w:szCs w:val="22"/>
        </w:rPr>
      </w:pPr>
      <w:r>
        <w:rPr>
          <w:rFonts w:ascii="Arial" w:hAnsi="Arial" w:cs="Arial"/>
          <w:sz w:val="22"/>
          <w:szCs w:val="22"/>
        </w:rPr>
        <w:t>ITIS GALILEI, Arezzo: (anno 2019) Attività di docenza per Formazione tutor scolastici e Formazione tutor coordinatori sul progetto: "E&amp;T – Education&amp;Training 4.0 - L’inserimento lavorativo degli studenti attraverso alleanze scuola e organizzazioni nel contesto dei Poli Tecnico Professionali meccanico-oro-moda aretini"</w:t>
      </w:r>
    </w:p>
    <w:p w14:paraId="1513806F" w14:textId="77777777" w:rsidR="00AD457B" w:rsidRPr="00D03EC6" w:rsidRDefault="00FB26A9" w:rsidP="00AD457B">
      <w:pPr>
        <w:widowControl w:val="0"/>
        <w:spacing w:after="60" w:line="240" w:lineRule="atLeast"/>
      </w:pPr>
      <w:r>
        <w:rPr>
          <w:rFonts w:ascii="Arial" w:hAnsi="Arial" w:cs="Arial"/>
          <w:sz w:val="22"/>
          <w:szCs w:val="22"/>
        </w:rPr>
        <w:t>LICEO REDI, Arezzo:(anno 2019) Attività di docenza per Formazione tutor scolastici e Formazione tutor</w:t>
      </w:r>
      <w:r>
        <w:rPr>
          <w:lang w:eastAsia="zh-CN"/>
        </w:rPr>
        <w:t xml:space="preserve"> </w:t>
      </w:r>
      <w:r>
        <w:rPr>
          <w:rFonts w:ascii="Arial" w:hAnsi="Arial" w:cs="Arial"/>
          <w:sz w:val="22"/>
          <w:szCs w:val="22"/>
        </w:rPr>
        <w:t>coordinatori sul progetto: "LEWS, LEarning and Working in Social&amp;HealthCare - Apprendimento e lavoro nel settore socio-sanitario”</w:t>
      </w:r>
    </w:p>
    <w:p w14:paraId="2832E174" w14:textId="77777777" w:rsidR="00F41C48" w:rsidRDefault="00FB26A9" w:rsidP="00D03EC6">
      <w:pPr>
        <w:widowControl w:val="0"/>
        <w:spacing w:after="60" w:line="240" w:lineRule="atLeast"/>
        <w:rPr>
          <w:rFonts w:ascii="Arial" w:hAnsi="Arial" w:cs="Arial"/>
          <w:sz w:val="22"/>
          <w:szCs w:val="22"/>
        </w:rPr>
      </w:pPr>
      <w:r>
        <w:rPr>
          <w:rFonts w:ascii="Arial" w:hAnsi="Arial" w:cs="Arial"/>
          <w:sz w:val="22"/>
          <w:szCs w:val="22"/>
        </w:rPr>
        <w:t>PROSERVIZI S.r.l.: (anno 2012) Corso “La retribuzione variabile differita: TFR, Fringe Benefit, Detassazione, Premi e straordinari”, sede Livorno, finanziato da Fondoprofessioni.</w:t>
      </w:r>
    </w:p>
    <w:p w14:paraId="42FFE709" w14:textId="77777777" w:rsidR="00F41C48" w:rsidRDefault="00FB26A9" w:rsidP="00D03EC6">
      <w:pPr>
        <w:widowControl w:val="0"/>
        <w:spacing w:after="60" w:line="240" w:lineRule="atLeast"/>
        <w:rPr>
          <w:rFonts w:ascii="Arial" w:hAnsi="Arial" w:cs="Arial"/>
          <w:sz w:val="22"/>
          <w:szCs w:val="22"/>
        </w:rPr>
      </w:pPr>
      <w:r>
        <w:rPr>
          <w:rFonts w:ascii="Arial" w:hAnsi="Arial" w:cs="Arial"/>
          <w:sz w:val="22"/>
          <w:szCs w:val="22"/>
        </w:rPr>
        <w:t>GRUPPO EUROCONFERENCE S.pA – sezione Centro Studi Lavoro e Previdenza: (anni 2011 -2012) “Corso Paghe Base”.</w:t>
      </w:r>
    </w:p>
    <w:p w14:paraId="6E4F15D4" w14:textId="77777777" w:rsidR="00F41C48" w:rsidRDefault="00FB26A9" w:rsidP="00D03EC6">
      <w:pPr>
        <w:widowControl w:val="0"/>
        <w:spacing w:after="120"/>
        <w:rPr>
          <w:rFonts w:ascii="Arial" w:hAnsi="Arial" w:cs="Arial"/>
          <w:sz w:val="22"/>
          <w:szCs w:val="22"/>
        </w:rPr>
      </w:pPr>
      <w:r>
        <w:rPr>
          <w:rFonts w:ascii="Arial" w:hAnsi="Arial" w:cs="Arial"/>
          <w:sz w:val="22"/>
          <w:szCs w:val="22"/>
        </w:rPr>
        <w:t>Iniziative Lavoro s.r.l.: (anno 2010) Corso di Formazione Professionale per “Addetto all’Amministrazione del Personale”.</w:t>
      </w:r>
    </w:p>
    <w:p w14:paraId="6B05482B" w14:textId="77777777" w:rsidR="004E6B8F" w:rsidRDefault="004E6B8F" w:rsidP="00D03EC6">
      <w:pPr>
        <w:spacing w:after="120"/>
        <w:rPr>
          <w:rFonts w:ascii="Arial" w:hAnsi="Arial" w:cs="Arial"/>
          <w:b/>
          <w:bCs/>
          <w:i/>
          <w:iCs/>
          <w:color w:val="0070C0"/>
        </w:rPr>
      </w:pPr>
    </w:p>
    <w:p w14:paraId="44AE9806" w14:textId="77777777" w:rsidR="004E6B8F" w:rsidRDefault="004E6B8F" w:rsidP="00D03EC6">
      <w:pPr>
        <w:spacing w:after="120"/>
        <w:rPr>
          <w:rFonts w:ascii="Arial" w:hAnsi="Arial" w:cs="Arial"/>
          <w:b/>
          <w:bCs/>
          <w:i/>
          <w:iCs/>
          <w:color w:val="0070C0"/>
        </w:rPr>
      </w:pPr>
    </w:p>
    <w:p w14:paraId="790B0880" w14:textId="77777777" w:rsidR="004E6B8F" w:rsidRDefault="004E6B8F" w:rsidP="00D03EC6">
      <w:pPr>
        <w:spacing w:after="120"/>
        <w:rPr>
          <w:rFonts w:ascii="Arial" w:hAnsi="Arial" w:cs="Arial"/>
          <w:b/>
          <w:bCs/>
          <w:i/>
          <w:iCs/>
          <w:color w:val="0070C0"/>
        </w:rPr>
      </w:pPr>
    </w:p>
    <w:p w14:paraId="37520D0A" w14:textId="77777777" w:rsidR="004E6B8F" w:rsidRDefault="004E6B8F" w:rsidP="00D03EC6">
      <w:pPr>
        <w:spacing w:after="120"/>
        <w:rPr>
          <w:rFonts w:ascii="Arial" w:hAnsi="Arial" w:cs="Arial"/>
          <w:b/>
          <w:bCs/>
          <w:i/>
          <w:iCs/>
          <w:color w:val="0070C0"/>
        </w:rPr>
      </w:pPr>
    </w:p>
    <w:p w14:paraId="61CAF9E5" w14:textId="77777777" w:rsidR="004E6B8F" w:rsidRDefault="004E6B8F" w:rsidP="00D03EC6">
      <w:pPr>
        <w:spacing w:after="120"/>
        <w:rPr>
          <w:rFonts w:ascii="Arial" w:hAnsi="Arial" w:cs="Arial"/>
          <w:b/>
          <w:bCs/>
          <w:i/>
          <w:iCs/>
          <w:color w:val="0070C0"/>
        </w:rPr>
      </w:pPr>
    </w:p>
    <w:p w14:paraId="42E1A80C" w14:textId="77777777" w:rsidR="00FE7E19" w:rsidRDefault="00FE7E19" w:rsidP="00D03EC6">
      <w:pPr>
        <w:spacing w:after="120"/>
        <w:rPr>
          <w:rFonts w:ascii="Arial" w:hAnsi="Arial" w:cs="Arial"/>
          <w:b/>
          <w:bCs/>
          <w:i/>
          <w:iCs/>
          <w:color w:val="0070C0"/>
        </w:rPr>
      </w:pPr>
      <w:r>
        <w:rPr>
          <w:rFonts w:ascii="Arial" w:hAnsi="Arial" w:cs="Arial"/>
          <w:b/>
          <w:bCs/>
          <w:i/>
          <w:iCs/>
          <w:color w:val="0070C0"/>
        </w:rPr>
        <w:t>Titoli</w:t>
      </w:r>
    </w:p>
    <w:p w14:paraId="65F8B6BD" w14:textId="77777777" w:rsidR="00FE7E19" w:rsidRDefault="00FE7E19" w:rsidP="00D03EC6">
      <w:pPr>
        <w:spacing w:after="120"/>
        <w:jc w:val="both"/>
        <w:rPr>
          <w:rFonts w:ascii="Arial" w:hAnsi="Arial" w:cs="Arial"/>
          <w:sz w:val="22"/>
          <w:szCs w:val="22"/>
        </w:rPr>
      </w:pPr>
      <w:r w:rsidRPr="00FE7E19">
        <w:rPr>
          <w:rFonts w:ascii="Arial" w:hAnsi="Arial" w:cs="Arial"/>
          <w:sz w:val="22"/>
          <w:szCs w:val="22"/>
        </w:rPr>
        <w:t>Diploma di Perito Tecnico conseguito presso l’Istituto Tecnico “Leonardo da Vinci” di Firenze nell’anno 1976.</w:t>
      </w:r>
    </w:p>
    <w:p w14:paraId="11875D76" w14:textId="77777777" w:rsidR="00FE7E19" w:rsidRPr="00FE7E19" w:rsidRDefault="00FE7E19" w:rsidP="00D03EC6">
      <w:pPr>
        <w:spacing w:after="120"/>
        <w:jc w:val="both"/>
        <w:rPr>
          <w:rFonts w:ascii="Arial" w:hAnsi="Arial" w:cs="Arial"/>
          <w:sz w:val="22"/>
          <w:szCs w:val="22"/>
        </w:rPr>
      </w:pPr>
      <w:r w:rsidRPr="00FE7E19">
        <w:rPr>
          <w:rFonts w:ascii="Arial" w:hAnsi="Arial" w:cs="Arial"/>
          <w:sz w:val="22"/>
          <w:szCs w:val="22"/>
        </w:rPr>
        <w:t>Abilitazione all’esercio della professione di Consulente del Lavoro</w:t>
      </w:r>
      <w:r>
        <w:rPr>
          <w:rFonts w:ascii="Arial" w:hAnsi="Arial" w:cs="Arial"/>
          <w:sz w:val="22"/>
          <w:szCs w:val="22"/>
        </w:rPr>
        <w:t xml:space="preserve"> </w:t>
      </w:r>
      <w:r w:rsidRPr="00FE7E19">
        <w:rPr>
          <w:rFonts w:ascii="Arial" w:hAnsi="Arial" w:cs="Arial"/>
          <w:sz w:val="22"/>
          <w:szCs w:val="22"/>
        </w:rPr>
        <w:t>con iscrizione all’Ordine dei Consulenti del Lavoro di Firenze</w:t>
      </w:r>
      <w:r>
        <w:rPr>
          <w:rFonts w:ascii="Arial" w:hAnsi="Arial" w:cs="Arial"/>
          <w:sz w:val="22"/>
          <w:szCs w:val="22"/>
        </w:rPr>
        <w:t xml:space="preserve"> </w:t>
      </w:r>
      <w:r w:rsidRPr="00FE7E19">
        <w:rPr>
          <w:rFonts w:ascii="Arial" w:hAnsi="Arial" w:cs="Arial"/>
          <w:sz w:val="22"/>
          <w:szCs w:val="22"/>
        </w:rPr>
        <w:t>al n. 1096.</w:t>
      </w:r>
    </w:p>
    <w:p w14:paraId="11192175" w14:textId="77777777" w:rsidR="00F26862" w:rsidRDefault="00F26862" w:rsidP="00D03EC6">
      <w:pPr>
        <w:spacing w:after="120"/>
        <w:jc w:val="both"/>
        <w:rPr>
          <w:rFonts w:ascii="Arial" w:hAnsi="Arial" w:cs="Arial"/>
          <w:sz w:val="22"/>
          <w:szCs w:val="22"/>
        </w:rPr>
      </w:pPr>
      <w:bookmarkStart w:id="0" w:name="_Hlk109288335"/>
      <w:r>
        <w:rPr>
          <w:rFonts w:ascii="Arial" w:hAnsi="Arial" w:cs="Arial"/>
          <w:sz w:val="22"/>
          <w:szCs w:val="22"/>
        </w:rPr>
        <w:t xml:space="preserve">Consulente </w:t>
      </w:r>
      <w:bookmarkEnd w:id="0"/>
      <w:r>
        <w:rPr>
          <w:rFonts w:ascii="Arial" w:hAnsi="Arial" w:cs="Arial"/>
          <w:sz w:val="22"/>
          <w:szCs w:val="22"/>
        </w:rPr>
        <w:t xml:space="preserve">Tecnico di Ufficio del Tribunale di Firenze e della Corte d’Appello di Firenze, iscritto all’albo dal 2007 </w:t>
      </w:r>
    </w:p>
    <w:p w14:paraId="0C2531B7" w14:textId="77777777" w:rsidR="00FE7E19" w:rsidRPr="00FE7E19" w:rsidRDefault="00FE7E19" w:rsidP="00D03EC6">
      <w:pPr>
        <w:spacing w:after="120"/>
        <w:jc w:val="both"/>
        <w:rPr>
          <w:rFonts w:ascii="Arial" w:hAnsi="Arial" w:cs="Arial"/>
          <w:sz w:val="22"/>
          <w:szCs w:val="22"/>
        </w:rPr>
      </w:pPr>
      <w:r w:rsidRPr="00FE7E19">
        <w:rPr>
          <w:rFonts w:ascii="Arial" w:hAnsi="Arial" w:cs="Arial"/>
          <w:sz w:val="22"/>
          <w:szCs w:val="22"/>
        </w:rPr>
        <w:t>Mediatore Civile e Commerciale iscritto all’Organismo di mediazione O.M.C.C. al n. 109.</w:t>
      </w:r>
    </w:p>
    <w:p w14:paraId="09F0F367" w14:textId="77777777" w:rsidR="00FE7E19" w:rsidRPr="00FE7E19" w:rsidRDefault="00FE7E19" w:rsidP="00D03EC6">
      <w:pPr>
        <w:spacing w:after="120"/>
        <w:jc w:val="both"/>
        <w:rPr>
          <w:rFonts w:ascii="Arial" w:hAnsi="Arial" w:cs="Arial"/>
          <w:sz w:val="22"/>
          <w:szCs w:val="22"/>
        </w:rPr>
      </w:pPr>
      <w:r w:rsidRPr="00FE7E19">
        <w:rPr>
          <w:rFonts w:ascii="Arial" w:hAnsi="Arial" w:cs="Arial"/>
          <w:sz w:val="22"/>
          <w:szCs w:val="22"/>
        </w:rPr>
        <w:t>Asseveratore di Conformità per certificare la regolarità delle imprese nella gestione dei rapporti di lavoro (Asse.Co.).</w:t>
      </w:r>
    </w:p>
    <w:p w14:paraId="7BB6798D" w14:textId="77777777" w:rsidR="00FE7E19" w:rsidRPr="00FE7E19" w:rsidRDefault="00FE7E19" w:rsidP="00D03EC6">
      <w:pPr>
        <w:spacing w:after="120"/>
        <w:jc w:val="both"/>
        <w:rPr>
          <w:rFonts w:ascii="Arial" w:hAnsi="Arial" w:cs="Arial"/>
          <w:sz w:val="22"/>
          <w:szCs w:val="22"/>
        </w:rPr>
      </w:pPr>
      <w:r w:rsidRPr="00FE7E19">
        <w:rPr>
          <w:rFonts w:ascii="Arial" w:hAnsi="Arial" w:cs="Arial"/>
          <w:sz w:val="22"/>
          <w:szCs w:val="22"/>
        </w:rPr>
        <w:t>Membro del Consiglio dell’Ordine dei Consulenti del Lavoro di Firenze dal 2010</w:t>
      </w:r>
      <w:r w:rsidR="00F26862">
        <w:rPr>
          <w:rFonts w:ascii="Arial" w:hAnsi="Arial" w:cs="Arial"/>
          <w:sz w:val="22"/>
          <w:szCs w:val="22"/>
        </w:rPr>
        <w:t xml:space="preserve"> al 2022</w:t>
      </w:r>
    </w:p>
    <w:p w14:paraId="22620CD6" w14:textId="77777777" w:rsidR="00FE7E19" w:rsidRDefault="00FE7E19" w:rsidP="00D03EC6">
      <w:pPr>
        <w:spacing w:after="120"/>
        <w:jc w:val="both"/>
        <w:rPr>
          <w:rFonts w:ascii="Arial" w:hAnsi="Arial" w:cs="Arial"/>
          <w:sz w:val="22"/>
          <w:szCs w:val="22"/>
        </w:rPr>
      </w:pPr>
      <w:r w:rsidRPr="00FE7E19">
        <w:rPr>
          <w:rFonts w:ascii="Arial" w:hAnsi="Arial" w:cs="Arial"/>
          <w:sz w:val="22"/>
          <w:szCs w:val="22"/>
        </w:rPr>
        <w:t>Membro della Commissione di Certificazione presso l’Ordine dei Consulenti del Lavoro di Firenze dal 201</w:t>
      </w:r>
      <w:r w:rsidR="00F26862">
        <w:rPr>
          <w:rFonts w:ascii="Arial" w:hAnsi="Arial" w:cs="Arial"/>
          <w:sz w:val="22"/>
          <w:szCs w:val="22"/>
        </w:rPr>
        <w:t>0 al 2022</w:t>
      </w:r>
      <w:r w:rsidRPr="00FE7E19">
        <w:rPr>
          <w:rFonts w:ascii="Arial" w:hAnsi="Arial" w:cs="Arial"/>
          <w:sz w:val="22"/>
          <w:szCs w:val="22"/>
        </w:rPr>
        <w:t>.</w:t>
      </w:r>
    </w:p>
    <w:p w14:paraId="269335E6" w14:textId="77777777" w:rsidR="005B6E1B" w:rsidRPr="005B6E1B" w:rsidRDefault="005B6E1B" w:rsidP="00D03EC6">
      <w:pPr>
        <w:spacing w:after="120"/>
        <w:jc w:val="both"/>
        <w:rPr>
          <w:rFonts w:ascii="Arial" w:hAnsi="Arial" w:cs="Arial"/>
          <w:sz w:val="22"/>
          <w:szCs w:val="22"/>
          <w:lang w:val="en-US"/>
        </w:rPr>
      </w:pPr>
      <w:r w:rsidRPr="005B6E1B">
        <w:rPr>
          <w:rFonts w:ascii="Arial" w:hAnsi="Arial" w:cs="Arial"/>
          <w:sz w:val="22"/>
          <w:szCs w:val="22"/>
          <w:lang w:val="en-US"/>
        </w:rPr>
        <w:t>EXPERT UNI/PDR 125:2022 per DN</w:t>
      </w:r>
      <w:r>
        <w:rPr>
          <w:rFonts w:ascii="Arial" w:hAnsi="Arial" w:cs="Arial"/>
          <w:sz w:val="22"/>
          <w:szCs w:val="22"/>
          <w:lang w:val="en-US"/>
        </w:rPr>
        <w:t>V</w:t>
      </w:r>
    </w:p>
    <w:p w14:paraId="78878F52" w14:textId="77777777" w:rsidR="00D03EC6" w:rsidRPr="005B6E1B" w:rsidRDefault="00D03EC6" w:rsidP="00D03EC6">
      <w:pPr>
        <w:spacing w:after="120"/>
        <w:jc w:val="both"/>
        <w:rPr>
          <w:rFonts w:ascii="Arial" w:hAnsi="Arial" w:cs="Arial"/>
          <w:sz w:val="20"/>
          <w:szCs w:val="20"/>
          <w:lang w:val="en-US"/>
        </w:rPr>
      </w:pPr>
    </w:p>
    <w:p w14:paraId="039223AB" w14:textId="77777777" w:rsidR="00AD457B" w:rsidRPr="00D03EC6" w:rsidRDefault="00FB26A9" w:rsidP="00D03EC6">
      <w:pPr>
        <w:spacing w:after="120"/>
        <w:rPr>
          <w:rFonts w:ascii="Arial" w:hAnsi="Arial" w:cs="Arial"/>
          <w:b/>
          <w:bCs/>
          <w:i/>
          <w:iCs/>
          <w:color w:val="0070C0"/>
        </w:rPr>
      </w:pPr>
      <w:r w:rsidRPr="00D95528">
        <w:rPr>
          <w:rFonts w:ascii="Arial" w:hAnsi="Arial" w:cs="Arial"/>
          <w:b/>
          <w:bCs/>
          <w:i/>
          <w:iCs/>
          <w:color w:val="0070C0"/>
        </w:rPr>
        <w:t>Competenze personali</w:t>
      </w:r>
    </w:p>
    <w:p w14:paraId="186F19BC" w14:textId="77777777" w:rsidR="00AD457B" w:rsidRDefault="00AD457B" w:rsidP="00D03EC6">
      <w:pPr>
        <w:spacing w:after="120"/>
        <w:jc w:val="both"/>
        <w:rPr>
          <w:rFonts w:ascii="Arial" w:hAnsi="Arial" w:cs="Arial"/>
          <w:sz w:val="22"/>
          <w:szCs w:val="22"/>
        </w:rPr>
      </w:pPr>
      <w:r w:rsidRPr="00AD457B">
        <w:rPr>
          <w:rFonts w:ascii="Arial" w:hAnsi="Arial" w:cs="Arial"/>
          <w:sz w:val="22"/>
          <w:szCs w:val="22"/>
        </w:rPr>
        <w:t xml:space="preserve">Capacità di lavorare in aula e con i gruppi. </w:t>
      </w:r>
    </w:p>
    <w:p w14:paraId="793B0720" w14:textId="77777777" w:rsidR="00AD457B" w:rsidRDefault="00AD457B" w:rsidP="00D03EC6">
      <w:pPr>
        <w:spacing w:after="120"/>
        <w:jc w:val="both"/>
        <w:rPr>
          <w:rFonts w:ascii="Arial" w:hAnsi="Arial" w:cs="Arial"/>
          <w:sz w:val="22"/>
          <w:szCs w:val="22"/>
        </w:rPr>
      </w:pPr>
      <w:r w:rsidRPr="00AD457B">
        <w:rPr>
          <w:rFonts w:ascii="Arial" w:hAnsi="Arial" w:cs="Arial"/>
          <w:sz w:val="22"/>
          <w:szCs w:val="22"/>
        </w:rPr>
        <w:t>Competenze di public speaking (conf</w:t>
      </w:r>
      <w:r w:rsidR="00D95528">
        <w:rPr>
          <w:rFonts w:ascii="Arial" w:hAnsi="Arial" w:cs="Arial"/>
          <w:sz w:val="22"/>
          <w:szCs w:val="22"/>
        </w:rPr>
        <w:t>e</w:t>
      </w:r>
      <w:r w:rsidRPr="00AD457B">
        <w:rPr>
          <w:rFonts w:ascii="Arial" w:hAnsi="Arial" w:cs="Arial"/>
          <w:sz w:val="22"/>
          <w:szCs w:val="22"/>
        </w:rPr>
        <w:t xml:space="preserve">renziere). </w:t>
      </w:r>
    </w:p>
    <w:p w14:paraId="688D61EA" w14:textId="77777777" w:rsidR="00AD457B" w:rsidRDefault="00AD457B" w:rsidP="00D03EC6">
      <w:pPr>
        <w:spacing w:after="120"/>
        <w:jc w:val="both"/>
        <w:rPr>
          <w:rFonts w:ascii="Arial" w:hAnsi="Arial" w:cs="Arial"/>
          <w:sz w:val="22"/>
          <w:szCs w:val="22"/>
        </w:rPr>
      </w:pPr>
      <w:r w:rsidRPr="00AD457B">
        <w:rPr>
          <w:rFonts w:ascii="Arial" w:hAnsi="Arial" w:cs="Arial"/>
          <w:sz w:val="22"/>
          <w:szCs w:val="22"/>
        </w:rPr>
        <w:t xml:space="preserve">Capacità di problem solving. </w:t>
      </w:r>
    </w:p>
    <w:p w14:paraId="12F241A0" w14:textId="77777777" w:rsidR="00F41C48" w:rsidRPr="00AD457B" w:rsidRDefault="00AD457B" w:rsidP="00D03EC6">
      <w:pPr>
        <w:spacing w:after="120"/>
        <w:jc w:val="both"/>
        <w:rPr>
          <w:rFonts w:ascii="Arial" w:hAnsi="Arial" w:cs="Arial"/>
          <w:sz w:val="22"/>
          <w:szCs w:val="22"/>
        </w:rPr>
      </w:pPr>
      <w:r w:rsidRPr="00AD457B">
        <w:rPr>
          <w:rFonts w:ascii="Arial" w:hAnsi="Arial" w:cs="Arial"/>
          <w:sz w:val="22"/>
          <w:szCs w:val="22"/>
        </w:rPr>
        <w:t>Comunicazione interna, comunicazione organizzativa, formazione.</w:t>
      </w:r>
    </w:p>
    <w:p w14:paraId="72CC5503" w14:textId="77777777" w:rsidR="00F41C48" w:rsidRDefault="00FB26A9" w:rsidP="00D03EC6">
      <w:pPr>
        <w:spacing w:after="120"/>
        <w:jc w:val="both"/>
        <w:rPr>
          <w:rFonts w:ascii="Arial" w:hAnsi="Arial" w:cs="Arial"/>
          <w:sz w:val="22"/>
          <w:szCs w:val="22"/>
        </w:rPr>
      </w:pPr>
      <w:r>
        <w:rPr>
          <w:rFonts w:ascii="Arial" w:hAnsi="Arial" w:cs="Arial"/>
          <w:sz w:val="22"/>
          <w:szCs w:val="22"/>
        </w:rPr>
        <w:t>Ottima conoscenza dei sistemi operativi Windows e OS-X e dei più diffusi programmi di Office Automation (Word, Excel, ...)</w:t>
      </w:r>
    </w:p>
    <w:p w14:paraId="23E655A5" w14:textId="77777777" w:rsidR="00F41C48" w:rsidRDefault="00FB26A9" w:rsidP="00D03EC6">
      <w:pPr>
        <w:spacing w:after="120"/>
        <w:jc w:val="both"/>
        <w:rPr>
          <w:rFonts w:ascii="Arial" w:hAnsi="Arial" w:cs="Arial"/>
          <w:sz w:val="22"/>
          <w:szCs w:val="22"/>
        </w:rPr>
      </w:pPr>
      <w:r>
        <w:rPr>
          <w:rFonts w:ascii="Arial" w:hAnsi="Arial" w:cs="Arial"/>
          <w:sz w:val="22"/>
          <w:szCs w:val="22"/>
        </w:rPr>
        <w:t xml:space="preserve">Ottima conoscenza dei Browser di navigazione e gestione posta elettronica, Internet Explorer, Safari, Outlook Express e Zimbra </w:t>
      </w:r>
    </w:p>
    <w:p w14:paraId="567050AA" w14:textId="77777777" w:rsidR="00F41C48" w:rsidRDefault="00FB26A9" w:rsidP="00D03EC6">
      <w:pPr>
        <w:spacing w:after="120"/>
        <w:jc w:val="both"/>
        <w:rPr>
          <w:rFonts w:ascii="Arial" w:hAnsi="Arial" w:cs="Arial"/>
          <w:sz w:val="22"/>
          <w:szCs w:val="22"/>
        </w:rPr>
      </w:pPr>
      <w:r>
        <w:rPr>
          <w:rFonts w:ascii="Arial" w:hAnsi="Arial" w:cs="Arial"/>
          <w:sz w:val="22"/>
          <w:szCs w:val="22"/>
        </w:rPr>
        <w:t>Ottima conoscenza dei portali informatici di Min. P.A. Min. Finanze, Min. del Lavoro, Agenzia Entrate, Inps, Inail, Casse di Assistenza e Fondi di Previdenza.</w:t>
      </w:r>
    </w:p>
    <w:p w14:paraId="2DD36CAA" w14:textId="77777777" w:rsidR="00F41C48" w:rsidRDefault="00FB26A9" w:rsidP="00D03EC6">
      <w:pPr>
        <w:spacing w:after="120"/>
        <w:jc w:val="both"/>
        <w:rPr>
          <w:rFonts w:ascii="Arial" w:hAnsi="Arial" w:cs="Arial"/>
          <w:sz w:val="22"/>
          <w:szCs w:val="22"/>
        </w:rPr>
      </w:pPr>
      <w:r>
        <w:rPr>
          <w:rFonts w:ascii="Arial" w:hAnsi="Arial" w:cs="Arial"/>
          <w:sz w:val="22"/>
          <w:szCs w:val="22"/>
        </w:rPr>
        <w:t>Ottima conoscenza programmi paghe: Team System, Zucchetti e Ipsoa.</w:t>
      </w:r>
    </w:p>
    <w:p w14:paraId="22FC869C" w14:textId="77777777" w:rsidR="00D03EC6" w:rsidRPr="00D03EC6" w:rsidRDefault="00D03EC6" w:rsidP="00D03EC6">
      <w:pPr>
        <w:spacing w:after="120"/>
        <w:jc w:val="both"/>
        <w:rPr>
          <w:rFonts w:ascii="Arial" w:hAnsi="Arial" w:cs="Arial"/>
          <w:sz w:val="20"/>
          <w:szCs w:val="20"/>
        </w:rPr>
      </w:pPr>
    </w:p>
    <w:p w14:paraId="4CC4C1C6" w14:textId="77777777" w:rsidR="00C97F01" w:rsidRDefault="00C97F01" w:rsidP="00C97F01">
      <w:pPr>
        <w:suppressAutoHyphens w:val="0"/>
        <w:rPr>
          <w:rFonts w:ascii="Calibri" w:eastAsia="Times New Roman" w:hAnsi="Calibri" w:cs="Calibri"/>
          <w:sz w:val="22"/>
          <w:szCs w:val="22"/>
          <w:lang w:eastAsia="it-IT"/>
        </w:rPr>
      </w:pPr>
    </w:p>
    <w:p w14:paraId="334A9E20" w14:textId="77777777" w:rsidR="00C97F01" w:rsidRPr="00C97F01" w:rsidRDefault="00C97F01" w:rsidP="00C97F01">
      <w:pPr>
        <w:suppressAutoHyphens w:val="0"/>
        <w:rPr>
          <w:rFonts w:ascii="Calibri" w:eastAsia="Times New Roman" w:hAnsi="Calibri" w:cs="Calibri"/>
          <w:sz w:val="22"/>
          <w:szCs w:val="22"/>
          <w:lang w:eastAsia="it-IT"/>
        </w:rPr>
      </w:pPr>
      <w:r w:rsidRPr="00C97F01">
        <w:rPr>
          <w:rFonts w:ascii="Calibri" w:eastAsia="Times New Roman" w:hAnsi="Calibri" w:cs="Calibri"/>
          <w:sz w:val="22"/>
          <w:szCs w:val="22"/>
          <w:lang w:eastAsia="it-IT"/>
        </w:rPr>
        <w:t>D</w:t>
      </w:r>
      <w:r w:rsidRPr="00C97F01">
        <w:rPr>
          <w:rFonts w:ascii="Calibri" w:eastAsia="Times New Roman" w:hAnsi="Calibri" w:cs="Calibri"/>
          <w:i/>
          <w:iCs/>
          <w:sz w:val="22"/>
          <w:szCs w:val="22"/>
          <w:lang w:eastAsia="it-IT"/>
        </w:rPr>
        <w:t>ichiaro sotto la mia responsabilità che quanto riportato nel mio Curriculum Vitae corrisponde al vero ai sensi e per gli effetti degli articoli 46 e 47 del DPR 445/2000, consapevole della responsabilità penale per il rilascio di dichiarazioni mendaci prevista dall’articolo 76 del predetto DPR.</w:t>
      </w:r>
      <w:r w:rsidRPr="00C97F01">
        <w:rPr>
          <w:rFonts w:ascii="Calibri" w:eastAsia="Times New Roman" w:hAnsi="Calibri" w:cs="Calibri"/>
          <w:i/>
          <w:iCs/>
          <w:sz w:val="22"/>
          <w:szCs w:val="22"/>
          <w:lang w:eastAsia="it-IT"/>
        </w:rPr>
        <w:br/>
      </w:r>
      <w:r w:rsidRPr="00C97F01">
        <w:rPr>
          <w:rFonts w:ascii="Calibri" w:eastAsia="Times New Roman" w:hAnsi="Calibri" w:cs="Calibri"/>
          <w:i/>
          <w:iCs/>
          <w:sz w:val="22"/>
          <w:szCs w:val="22"/>
          <w:lang w:eastAsia="it-IT"/>
        </w:rPr>
        <w:br/>
        <w:t xml:space="preserve">Autorizzo il trattamento dei miei dati personali ai sensi del Regolamento Ue 2016/679 (GDPR) e del Decreto Legislativo 30 giugno 2003, n.196 </w:t>
      </w:r>
      <w:r w:rsidRPr="00C97F01">
        <w:rPr>
          <w:rFonts w:ascii="Calibri" w:eastAsia="Times New Roman" w:hAnsi="Calibri" w:cs="Calibri"/>
          <w:i/>
          <w:iCs/>
          <w:sz w:val="22"/>
          <w:szCs w:val="22"/>
          <w:lang w:eastAsia="it-IT"/>
        </w:rPr>
        <w:br/>
      </w:r>
    </w:p>
    <w:p w14:paraId="50A0F941" w14:textId="77777777" w:rsidR="00F41C48" w:rsidRPr="00C97F01" w:rsidRDefault="00937882">
      <w:pPr>
        <w:rPr>
          <w:rFonts w:ascii="Arial" w:hAnsi="Arial" w:cs="Arial"/>
          <w:sz w:val="22"/>
          <w:szCs w:val="22"/>
        </w:rPr>
      </w:pPr>
      <w:r>
        <w:rPr>
          <w:rFonts w:ascii="Arial" w:hAnsi="Arial" w:cs="Arial"/>
          <w:sz w:val="22"/>
          <w:szCs w:val="22"/>
        </w:rPr>
        <w:t>10 Ottobre</w:t>
      </w:r>
      <w:r w:rsidR="00C97F01" w:rsidRPr="00C97F01">
        <w:rPr>
          <w:rFonts w:ascii="Arial" w:hAnsi="Arial" w:cs="Arial"/>
          <w:sz w:val="22"/>
          <w:szCs w:val="22"/>
        </w:rPr>
        <w:t xml:space="preserve"> 2022</w:t>
      </w:r>
    </w:p>
    <w:p w14:paraId="4A872554" w14:textId="77777777" w:rsidR="00D03EC6" w:rsidRDefault="00D03EC6">
      <w:pPr>
        <w:rPr>
          <w:rFonts w:ascii="Arial" w:hAnsi="Arial" w:cs="Arial"/>
          <w:sz w:val="22"/>
          <w:szCs w:val="22"/>
        </w:rPr>
      </w:pPr>
    </w:p>
    <w:p w14:paraId="3DAFE4E0" w14:textId="77777777" w:rsidR="00F41C48" w:rsidRDefault="00FB26A9">
      <w:pPr>
        <w:ind w:left="7080" w:firstLine="708"/>
        <w:rPr>
          <w:rFonts w:ascii="Arial" w:hAnsi="Arial" w:cs="Arial"/>
          <w:sz w:val="22"/>
          <w:szCs w:val="22"/>
        </w:rPr>
      </w:pPr>
      <w:r>
        <w:rPr>
          <w:rFonts w:ascii="Arial" w:hAnsi="Arial" w:cs="Arial"/>
          <w:sz w:val="22"/>
          <w:szCs w:val="22"/>
        </w:rPr>
        <w:t>Stefano Baldini</w:t>
      </w:r>
    </w:p>
    <w:p w14:paraId="1FEC4BA8" w14:textId="77777777" w:rsidR="00F41C48" w:rsidRDefault="00F41C48">
      <w:pPr>
        <w:rPr>
          <w:rFonts w:ascii="Arial" w:hAnsi="Arial" w:cs="Arial"/>
          <w:sz w:val="22"/>
          <w:szCs w:val="22"/>
        </w:rPr>
      </w:pPr>
    </w:p>
    <w:sectPr w:rsidR="00F41C48" w:rsidSect="006517FD">
      <w:headerReference w:type="default" r:id="rId8"/>
      <w:footerReference w:type="default" r:id="rId9"/>
      <w:pgSz w:w="11906" w:h="16838"/>
      <w:pgMar w:top="624" w:right="567" w:bottom="680" w:left="567" w:header="567" w:footer="38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04164" w14:textId="77777777" w:rsidR="00FB26A9" w:rsidRDefault="00FB26A9">
      <w:r>
        <w:separator/>
      </w:r>
    </w:p>
  </w:endnote>
  <w:endnote w:type="continuationSeparator" w:id="0">
    <w:p w14:paraId="767D7726" w14:textId="77777777" w:rsidR="00FB26A9" w:rsidRDefault="00FB2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E3FDB" w14:textId="77777777" w:rsidR="00F41C48" w:rsidRDefault="00F41C4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F1D2F" w14:textId="77777777" w:rsidR="00FB26A9" w:rsidRDefault="00FB26A9">
      <w:r>
        <w:separator/>
      </w:r>
    </w:p>
  </w:footnote>
  <w:footnote w:type="continuationSeparator" w:id="0">
    <w:p w14:paraId="58FE7155" w14:textId="77777777" w:rsidR="00FB26A9" w:rsidRDefault="00FB26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57187" w14:textId="77777777" w:rsidR="00F41C48" w:rsidRDefault="00FB26A9">
    <w:pPr>
      <w:pStyle w:val="Intestazione"/>
    </w:pPr>
    <w:r>
      <w:rPr>
        <w:noProof/>
        <w:lang w:eastAsia="it-IT"/>
      </w:rPr>
      <w:drawing>
        <wp:inline distT="0" distB="0" distL="0" distR="0" wp14:anchorId="58BD0158" wp14:editId="65E95F63">
          <wp:extent cx="1612900" cy="762000"/>
          <wp:effectExtent l="0" t="0" r="0" b="0"/>
          <wp:docPr id="2"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5"/>
                  <pic:cNvPicPr>
                    <a:picLocks noChangeAspect="1" noChangeArrowheads="1"/>
                  </pic:cNvPicPr>
                </pic:nvPicPr>
                <pic:blipFill>
                  <a:blip r:embed="rId1"/>
                  <a:stretch>
                    <a:fillRect/>
                  </a:stretch>
                </pic:blipFill>
                <pic:spPr bwMode="auto">
                  <a:xfrm>
                    <a:off x="0" y="0"/>
                    <a:ext cx="1612900" cy="76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singleLevel"/>
    <w:tmpl w:val="0000000C"/>
    <w:name w:val="WW8Num12"/>
    <w:lvl w:ilvl="0">
      <w:numFmt w:val="decimal"/>
      <w:lvlText w:val="*%1"/>
      <w:lvlJc w:val="left"/>
      <w:pPr>
        <w:tabs>
          <w:tab w:val="num" w:pos="0"/>
        </w:tabs>
        <w:ind w:left="0" w:firstLine="0"/>
      </w:pPr>
    </w:lvl>
  </w:abstractNum>
  <w:abstractNum w:abstractNumId="1" w15:restartNumberingAfterBreak="0">
    <w:nsid w:val="0000000D"/>
    <w:multiLevelType w:val="singleLevel"/>
    <w:tmpl w:val="0000000D"/>
    <w:lvl w:ilvl="0">
      <w:numFmt w:val="bullet"/>
      <w:lvlText w:val=""/>
      <w:lvlJc w:val="left"/>
      <w:pPr>
        <w:tabs>
          <w:tab w:val="num" w:pos="240"/>
        </w:tabs>
        <w:ind w:left="240" w:hanging="240"/>
      </w:pPr>
      <w:rPr>
        <w:rFonts w:ascii="Wingdings" w:hAnsi="Wingdings" w:cs="Wingdings"/>
        <w:sz w:val="12"/>
        <w:szCs w:val="24"/>
        <w:lang w:val="it-IT" w:eastAsia="zh-CN"/>
      </w:rPr>
    </w:lvl>
  </w:abstractNum>
  <w:abstractNum w:abstractNumId="2" w15:restartNumberingAfterBreak="0">
    <w:nsid w:val="2C5F61C9"/>
    <w:multiLevelType w:val="multilevel"/>
    <w:tmpl w:val="6B26FCB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66EF1CD1"/>
    <w:multiLevelType w:val="multilevel"/>
    <w:tmpl w:val="80A6D4E2"/>
    <w:lvl w:ilvl="0">
      <w:numFmt w:val="bullet"/>
      <w:lvlText w:val=""/>
      <w:lvlJc w:val="left"/>
      <w:pPr>
        <w:tabs>
          <w:tab w:val="num" w:pos="240"/>
        </w:tabs>
        <w:ind w:left="240" w:hanging="24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74729380">
    <w:abstractNumId w:val="3"/>
  </w:num>
  <w:num w:numId="2" w16cid:durableId="875970264">
    <w:abstractNumId w:val="2"/>
  </w:num>
  <w:num w:numId="3" w16cid:durableId="2031713625">
    <w:abstractNumId w:val="0"/>
  </w:num>
  <w:num w:numId="4" w16cid:durableId="13424637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C48"/>
    <w:rsid w:val="001D45EF"/>
    <w:rsid w:val="0030181B"/>
    <w:rsid w:val="00322C51"/>
    <w:rsid w:val="00376B10"/>
    <w:rsid w:val="003F5A54"/>
    <w:rsid w:val="004D0C16"/>
    <w:rsid w:val="004E6B8F"/>
    <w:rsid w:val="00546328"/>
    <w:rsid w:val="005B6E1B"/>
    <w:rsid w:val="005C18D7"/>
    <w:rsid w:val="00623590"/>
    <w:rsid w:val="006517FD"/>
    <w:rsid w:val="00845ED3"/>
    <w:rsid w:val="00846711"/>
    <w:rsid w:val="00937882"/>
    <w:rsid w:val="00AC5B6C"/>
    <w:rsid w:val="00AD457B"/>
    <w:rsid w:val="00C97F01"/>
    <w:rsid w:val="00D03EC6"/>
    <w:rsid w:val="00D82124"/>
    <w:rsid w:val="00D821F9"/>
    <w:rsid w:val="00D95528"/>
    <w:rsid w:val="00DA224F"/>
    <w:rsid w:val="00EE1533"/>
    <w:rsid w:val="00EE494E"/>
    <w:rsid w:val="00F26862"/>
    <w:rsid w:val="00F41C48"/>
    <w:rsid w:val="00F67137"/>
    <w:rsid w:val="00FB26A9"/>
    <w:rsid w:val="00FE7E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3253A"/>
  <w15:docId w15:val="{86C5D008-2843-45E2-8496-1A36BCD60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color w:val="000000"/>
        <w:sz w:val="24"/>
        <w:szCs w:val="24"/>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517FD"/>
    <w:rPr>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unhideWhenUsed/>
    <w:rsid w:val="00FC53D0"/>
    <w:rPr>
      <w:color w:val="0000FF" w:themeColor="hyperlink"/>
      <w:u w:val="single"/>
    </w:rPr>
  </w:style>
  <w:style w:type="character" w:customStyle="1" w:styleId="TestofumettoCarattere">
    <w:name w:val="Testo fumetto Carattere"/>
    <w:basedOn w:val="Carpredefinitoparagrafo"/>
    <w:link w:val="Testofumetto"/>
    <w:uiPriority w:val="99"/>
    <w:semiHidden/>
    <w:qFormat/>
    <w:rsid w:val="00FC53D0"/>
    <w:rPr>
      <w:rFonts w:ascii="Lucida Grande" w:hAnsi="Lucida Grande" w:cs="Lucida Grande"/>
      <w:sz w:val="18"/>
      <w:szCs w:val="18"/>
      <w:lang w:eastAsia="ja-JP"/>
    </w:rPr>
  </w:style>
  <w:style w:type="character" w:customStyle="1" w:styleId="IntestazioneCarattere">
    <w:name w:val="Intestazione Carattere"/>
    <w:basedOn w:val="Carpredefinitoparagrafo"/>
    <w:link w:val="Intestazione"/>
    <w:uiPriority w:val="99"/>
    <w:qFormat/>
    <w:rsid w:val="00FC53D0"/>
    <w:rPr>
      <w:lang w:eastAsia="ja-JP"/>
    </w:rPr>
  </w:style>
  <w:style w:type="character" w:customStyle="1" w:styleId="PidipaginaCarattere">
    <w:name w:val="Piè di pagina Carattere"/>
    <w:basedOn w:val="Carpredefinitoparagrafo"/>
    <w:link w:val="Pidipagina"/>
    <w:uiPriority w:val="99"/>
    <w:qFormat/>
    <w:rsid w:val="00FC53D0"/>
    <w:rPr>
      <w:lang w:eastAsia="ja-JP"/>
    </w:rPr>
  </w:style>
  <w:style w:type="character" w:customStyle="1" w:styleId="style5">
    <w:name w:val="style5"/>
    <w:qFormat/>
    <w:rsid w:val="00A06246"/>
  </w:style>
  <w:style w:type="character" w:customStyle="1" w:styleId="Menzionenonrisolta1">
    <w:name w:val="Menzione non risolta1"/>
    <w:basedOn w:val="Carpredefinitoparagrafo"/>
    <w:uiPriority w:val="99"/>
    <w:semiHidden/>
    <w:unhideWhenUsed/>
    <w:qFormat/>
    <w:rsid w:val="0084728B"/>
    <w:rPr>
      <w:color w:val="605E5C"/>
      <w:shd w:val="clear" w:color="auto" w:fill="E1DFDD"/>
    </w:rPr>
  </w:style>
  <w:style w:type="character" w:customStyle="1" w:styleId="CorpotestoCarattere">
    <w:name w:val="Corpo testo Carattere"/>
    <w:basedOn w:val="Carpredefinitoparagrafo"/>
    <w:link w:val="Corpotesto"/>
    <w:uiPriority w:val="99"/>
    <w:semiHidden/>
    <w:qFormat/>
    <w:rsid w:val="009823FC"/>
    <w:rPr>
      <w:lang w:eastAsia="ja-JP"/>
    </w:rPr>
  </w:style>
  <w:style w:type="paragraph" w:styleId="Titolo">
    <w:name w:val="Title"/>
    <w:basedOn w:val="Normale"/>
    <w:next w:val="Corpotesto"/>
    <w:qFormat/>
    <w:rsid w:val="006517FD"/>
    <w:pPr>
      <w:keepNext/>
      <w:spacing w:before="240" w:after="120"/>
    </w:pPr>
    <w:rPr>
      <w:rFonts w:ascii="Liberation Sans" w:eastAsia="Microsoft YaHei" w:hAnsi="Liberation Sans" w:cs="Lucida Sans"/>
      <w:sz w:val="28"/>
      <w:szCs w:val="28"/>
    </w:rPr>
  </w:style>
  <w:style w:type="paragraph" w:styleId="Corpotesto">
    <w:name w:val="Body Text"/>
    <w:basedOn w:val="Normale"/>
    <w:link w:val="CorpotestoCarattere"/>
    <w:uiPriority w:val="99"/>
    <w:semiHidden/>
    <w:unhideWhenUsed/>
    <w:rsid w:val="009823FC"/>
    <w:pPr>
      <w:spacing w:after="120"/>
    </w:pPr>
  </w:style>
  <w:style w:type="paragraph" w:styleId="Elenco">
    <w:name w:val="List"/>
    <w:basedOn w:val="Corpotesto"/>
    <w:rsid w:val="006517FD"/>
    <w:rPr>
      <w:rFonts w:cs="Lucida Sans"/>
    </w:rPr>
  </w:style>
  <w:style w:type="paragraph" w:styleId="Didascalia">
    <w:name w:val="caption"/>
    <w:basedOn w:val="Normale"/>
    <w:qFormat/>
    <w:rsid w:val="006517FD"/>
    <w:pPr>
      <w:suppressLineNumbers/>
      <w:spacing w:before="120" w:after="120"/>
    </w:pPr>
    <w:rPr>
      <w:rFonts w:cs="Lucida Sans"/>
      <w:i/>
      <w:iCs/>
    </w:rPr>
  </w:style>
  <w:style w:type="paragraph" w:customStyle="1" w:styleId="Indice">
    <w:name w:val="Indice"/>
    <w:basedOn w:val="Normale"/>
    <w:qFormat/>
    <w:rsid w:val="006517FD"/>
    <w:pPr>
      <w:suppressLineNumbers/>
    </w:pPr>
    <w:rPr>
      <w:rFonts w:cs="Lucida Sans"/>
    </w:rPr>
  </w:style>
  <w:style w:type="paragraph" w:styleId="Testofumetto">
    <w:name w:val="Balloon Text"/>
    <w:basedOn w:val="Normale"/>
    <w:link w:val="TestofumettoCarattere"/>
    <w:uiPriority w:val="99"/>
    <w:semiHidden/>
    <w:unhideWhenUsed/>
    <w:qFormat/>
    <w:rsid w:val="00FC53D0"/>
    <w:rPr>
      <w:rFonts w:ascii="Lucida Grande" w:hAnsi="Lucida Grande" w:cs="Lucida Grande"/>
      <w:sz w:val="18"/>
      <w:szCs w:val="18"/>
    </w:rPr>
  </w:style>
  <w:style w:type="paragraph" w:customStyle="1" w:styleId="Intestazioneepidipagina">
    <w:name w:val="Intestazione e piè di pagina"/>
    <w:basedOn w:val="Normale"/>
    <w:qFormat/>
    <w:rsid w:val="006517FD"/>
  </w:style>
  <w:style w:type="paragraph" w:styleId="Intestazione">
    <w:name w:val="header"/>
    <w:basedOn w:val="Normale"/>
    <w:link w:val="IntestazioneCarattere"/>
    <w:uiPriority w:val="99"/>
    <w:unhideWhenUsed/>
    <w:rsid w:val="00FC53D0"/>
    <w:pPr>
      <w:tabs>
        <w:tab w:val="center" w:pos="4819"/>
        <w:tab w:val="right" w:pos="9638"/>
      </w:tabs>
    </w:pPr>
  </w:style>
  <w:style w:type="paragraph" w:styleId="Pidipagina">
    <w:name w:val="footer"/>
    <w:basedOn w:val="Normale"/>
    <w:link w:val="PidipaginaCarattere"/>
    <w:uiPriority w:val="99"/>
    <w:unhideWhenUsed/>
    <w:rsid w:val="00FC53D0"/>
    <w:pPr>
      <w:tabs>
        <w:tab w:val="center" w:pos="4819"/>
        <w:tab w:val="right" w:pos="9638"/>
      </w:tabs>
    </w:pPr>
  </w:style>
  <w:style w:type="paragraph" w:styleId="Paragrafoelenco">
    <w:name w:val="List Paragraph"/>
    <w:basedOn w:val="Normale"/>
    <w:uiPriority w:val="34"/>
    <w:qFormat/>
    <w:rsid w:val="005B694F"/>
    <w:pPr>
      <w:ind w:left="720"/>
      <w:contextualSpacing/>
    </w:pPr>
    <w:rPr>
      <w:rFonts w:asciiTheme="minorHAnsi" w:hAnsiTheme="minorHAnsi" w:cstheme="minorBidi"/>
      <w:color w:val="auto"/>
      <w:lang w:eastAsia="en-US"/>
    </w:rPr>
  </w:style>
  <w:style w:type="paragraph" w:customStyle="1" w:styleId="Posizione">
    <w:name w:val="Posizione"/>
    <w:next w:val="Risultato"/>
    <w:qFormat/>
    <w:rsid w:val="009823FC"/>
    <w:pPr>
      <w:spacing w:before="40" w:after="40" w:line="220" w:lineRule="atLeast"/>
    </w:pPr>
    <w:rPr>
      <w:rFonts w:ascii="Garamond" w:eastAsia="Times New Roman" w:hAnsi="Garamond" w:cs="Garamond"/>
      <w:i/>
      <w:color w:val="auto"/>
      <w:spacing w:val="5"/>
      <w:sz w:val="23"/>
      <w:szCs w:val="20"/>
      <w:lang w:eastAsia="zh-CN"/>
    </w:rPr>
  </w:style>
  <w:style w:type="paragraph" w:customStyle="1" w:styleId="Risultato">
    <w:name w:val="Risultato"/>
    <w:basedOn w:val="Corpotesto"/>
    <w:qFormat/>
    <w:rsid w:val="009823FC"/>
    <w:pPr>
      <w:spacing w:after="60" w:line="240" w:lineRule="atLeast"/>
      <w:jc w:val="both"/>
    </w:pPr>
    <w:rPr>
      <w:rFonts w:ascii="Garamond" w:eastAsia="Times New Roman" w:hAnsi="Garamond" w:cs="Garamond"/>
      <w:color w:val="auto"/>
      <w:sz w:val="22"/>
      <w:szCs w:val="20"/>
      <w:lang w:eastAsia="zh-CN"/>
    </w:rPr>
  </w:style>
  <w:style w:type="paragraph" w:customStyle="1" w:styleId="Obiettivi">
    <w:name w:val="Obiettivi"/>
    <w:basedOn w:val="Normale"/>
    <w:next w:val="Corpotesto"/>
    <w:qFormat/>
    <w:rsid w:val="003531DF"/>
    <w:pPr>
      <w:spacing w:before="60" w:after="220" w:line="220" w:lineRule="atLeast"/>
      <w:jc w:val="both"/>
    </w:pPr>
    <w:rPr>
      <w:rFonts w:ascii="Garamond" w:eastAsia="Times New Roman" w:hAnsi="Garamond" w:cs="Garamond"/>
      <w:color w:val="auto"/>
      <w:sz w:val="22"/>
      <w:szCs w:val="20"/>
      <w:lang w:eastAsia="zh-CN"/>
    </w:rPr>
  </w:style>
  <w:style w:type="table" w:styleId="Grigliatabella">
    <w:name w:val="Table Grid"/>
    <w:basedOn w:val="Tabellanormale"/>
    <w:uiPriority w:val="59"/>
    <w:rsid w:val="00FC5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3F5A54"/>
    <w:pPr>
      <w:suppressAutoHyphens w:val="0"/>
      <w:spacing w:before="100" w:beforeAutospacing="1" w:after="100" w:afterAutospacing="1"/>
    </w:pPr>
    <w:rPr>
      <w:rFonts w:eastAsia="Times New Roman"/>
      <w:color w:val="auto"/>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416068">
      <w:bodyDiv w:val="1"/>
      <w:marLeft w:val="0"/>
      <w:marRight w:val="0"/>
      <w:marTop w:val="0"/>
      <w:marBottom w:val="0"/>
      <w:divBdr>
        <w:top w:val="none" w:sz="0" w:space="0" w:color="auto"/>
        <w:left w:val="none" w:sz="0" w:space="0" w:color="auto"/>
        <w:bottom w:val="none" w:sz="0" w:space="0" w:color="auto"/>
        <w:right w:val="none" w:sz="0" w:space="0" w:color="auto"/>
      </w:divBdr>
    </w:div>
    <w:div w:id="431635815">
      <w:bodyDiv w:val="1"/>
      <w:marLeft w:val="0"/>
      <w:marRight w:val="0"/>
      <w:marTop w:val="0"/>
      <w:marBottom w:val="0"/>
      <w:divBdr>
        <w:top w:val="none" w:sz="0" w:space="0" w:color="auto"/>
        <w:left w:val="none" w:sz="0" w:space="0" w:color="auto"/>
        <w:bottom w:val="none" w:sz="0" w:space="0" w:color="auto"/>
        <w:right w:val="none" w:sz="0" w:space="0" w:color="auto"/>
      </w:divBdr>
      <w:divsChild>
        <w:div w:id="635333894">
          <w:marLeft w:val="0"/>
          <w:marRight w:val="0"/>
          <w:marTop w:val="0"/>
          <w:marBottom w:val="0"/>
          <w:divBdr>
            <w:top w:val="none" w:sz="0" w:space="0" w:color="auto"/>
            <w:left w:val="none" w:sz="0" w:space="0" w:color="auto"/>
            <w:bottom w:val="none" w:sz="0" w:space="0" w:color="auto"/>
            <w:right w:val="none" w:sz="0" w:space="0" w:color="auto"/>
          </w:divBdr>
          <w:divsChild>
            <w:div w:id="688213826">
              <w:marLeft w:val="0"/>
              <w:marRight w:val="0"/>
              <w:marTop w:val="0"/>
              <w:marBottom w:val="0"/>
              <w:divBdr>
                <w:top w:val="none" w:sz="0" w:space="0" w:color="auto"/>
                <w:left w:val="none" w:sz="0" w:space="0" w:color="auto"/>
                <w:bottom w:val="none" w:sz="0" w:space="0" w:color="auto"/>
                <w:right w:val="none" w:sz="0" w:space="0" w:color="auto"/>
              </w:divBdr>
              <w:divsChild>
                <w:div w:id="1828547919">
                  <w:marLeft w:val="0"/>
                  <w:marRight w:val="0"/>
                  <w:marTop w:val="0"/>
                  <w:marBottom w:val="0"/>
                  <w:divBdr>
                    <w:top w:val="none" w:sz="0" w:space="0" w:color="auto"/>
                    <w:left w:val="none" w:sz="0" w:space="0" w:color="auto"/>
                    <w:bottom w:val="none" w:sz="0" w:space="0" w:color="auto"/>
                    <w:right w:val="none" w:sz="0" w:space="0" w:color="auto"/>
                  </w:divBdr>
                  <w:divsChild>
                    <w:div w:id="6465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819790">
      <w:bodyDiv w:val="1"/>
      <w:marLeft w:val="0"/>
      <w:marRight w:val="0"/>
      <w:marTop w:val="0"/>
      <w:marBottom w:val="0"/>
      <w:divBdr>
        <w:top w:val="none" w:sz="0" w:space="0" w:color="auto"/>
        <w:left w:val="none" w:sz="0" w:space="0" w:color="auto"/>
        <w:bottom w:val="none" w:sz="0" w:space="0" w:color="auto"/>
        <w:right w:val="none" w:sz="0" w:space="0" w:color="auto"/>
      </w:divBdr>
      <w:divsChild>
        <w:div w:id="384375476">
          <w:marLeft w:val="0"/>
          <w:marRight w:val="0"/>
          <w:marTop w:val="0"/>
          <w:marBottom w:val="0"/>
          <w:divBdr>
            <w:top w:val="none" w:sz="0" w:space="0" w:color="auto"/>
            <w:left w:val="none" w:sz="0" w:space="0" w:color="auto"/>
            <w:bottom w:val="none" w:sz="0" w:space="0" w:color="auto"/>
            <w:right w:val="none" w:sz="0" w:space="0" w:color="auto"/>
          </w:divBdr>
          <w:divsChild>
            <w:div w:id="1672368384">
              <w:marLeft w:val="0"/>
              <w:marRight w:val="0"/>
              <w:marTop w:val="0"/>
              <w:marBottom w:val="0"/>
              <w:divBdr>
                <w:top w:val="none" w:sz="0" w:space="0" w:color="auto"/>
                <w:left w:val="none" w:sz="0" w:space="0" w:color="auto"/>
                <w:bottom w:val="none" w:sz="0" w:space="0" w:color="auto"/>
                <w:right w:val="none" w:sz="0" w:space="0" w:color="auto"/>
              </w:divBdr>
              <w:divsChild>
                <w:div w:id="673916445">
                  <w:marLeft w:val="0"/>
                  <w:marRight w:val="0"/>
                  <w:marTop w:val="0"/>
                  <w:marBottom w:val="0"/>
                  <w:divBdr>
                    <w:top w:val="none" w:sz="0" w:space="0" w:color="auto"/>
                    <w:left w:val="none" w:sz="0" w:space="0" w:color="auto"/>
                    <w:bottom w:val="none" w:sz="0" w:space="0" w:color="auto"/>
                    <w:right w:val="none" w:sz="0" w:space="0" w:color="auto"/>
                  </w:divBdr>
                  <w:divsChild>
                    <w:div w:id="68432032">
                      <w:marLeft w:val="0"/>
                      <w:marRight w:val="0"/>
                      <w:marTop w:val="0"/>
                      <w:marBottom w:val="0"/>
                      <w:divBdr>
                        <w:top w:val="none" w:sz="0" w:space="0" w:color="auto"/>
                        <w:left w:val="none" w:sz="0" w:space="0" w:color="auto"/>
                        <w:bottom w:val="none" w:sz="0" w:space="0" w:color="auto"/>
                        <w:right w:val="none" w:sz="0" w:space="0" w:color="auto"/>
                      </w:divBdr>
                    </w:div>
                    <w:div w:id="147601406">
                      <w:marLeft w:val="0"/>
                      <w:marRight w:val="0"/>
                      <w:marTop w:val="0"/>
                      <w:marBottom w:val="0"/>
                      <w:divBdr>
                        <w:top w:val="none" w:sz="0" w:space="0" w:color="auto"/>
                        <w:left w:val="none" w:sz="0" w:space="0" w:color="auto"/>
                        <w:bottom w:val="none" w:sz="0" w:space="0" w:color="auto"/>
                        <w:right w:val="none" w:sz="0" w:space="0" w:color="auto"/>
                      </w:divBdr>
                    </w:div>
                  </w:divsChild>
                </w:div>
                <w:div w:id="1720857566">
                  <w:marLeft w:val="0"/>
                  <w:marRight w:val="0"/>
                  <w:marTop w:val="0"/>
                  <w:marBottom w:val="0"/>
                  <w:divBdr>
                    <w:top w:val="none" w:sz="0" w:space="0" w:color="auto"/>
                    <w:left w:val="none" w:sz="0" w:space="0" w:color="auto"/>
                    <w:bottom w:val="none" w:sz="0" w:space="0" w:color="auto"/>
                    <w:right w:val="none" w:sz="0" w:space="0" w:color="auto"/>
                  </w:divBdr>
                  <w:divsChild>
                    <w:div w:id="1041394104">
                      <w:marLeft w:val="0"/>
                      <w:marRight w:val="0"/>
                      <w:marTop w:val="0"/>
                      <w:marBottom w:val="0"/>
                      <w:divBdr>
                        <w:top w:val="none" w:sz="0" w:space="0" w:color="auto"/>
                        <w:left w:val="none" w:sz="0" w:space="0" w:color="auto"/>
                        <w:bottom w:val="none" w:sz="0" w:space="0" w:color="auto"/>
                        <w:right w:val="none" w:sz="0" w:space="0" w:color="auto"/>
                      </w:divBdr>
                    </w:div>
                  </w:divsChild>
                </w:div>
                <w:div w:id="2090805770">
                  <w:marLeft w:val="0"/>
                  <w:marRight w:val="0"/>
                  <w:marTop w:val="0"/>
                  <w:marBottom w:val="0"/>
                  <w:divBdr>
                    <w:top w:val="none" w:sz="0" w:space="0" w:color="auto"/>
                    <w:left w:val="none" w:sz="0" w:space="0" w:color="auto"/>
                    <w:bottom w:val="none" w:sz="0" w:space="0" w:color="auto"/>
                    <w:right w:val="none" w:sz="0" w:space="0" w:color="auto"/>
                  </w:divBdr>
                  <w:divsChild>
                    <w:div w:id="181614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baldini@studiobaldini.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1368</Words>
  <Characters>7801</Characters>
  <Application>Microsoft Office Word</Application>
  <DocSecurity>4</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Studio Stefano Baldini</Company>
  <LinksUpToDate>false</LinksUpToDate>
  <CharactersWithSpaces>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Baldini</dc:creator>
  <cp:lastModifiedBy>Fabio Salvini</cp:lastModifiedBy>
  <cp:revision>2</cp:revision>
  <cp:lastPrinted>2022-10-10T10:33:00Z</cp:lastPrinted>
  <dcterms:created xsi:type="dcterms:W3CDTF">2022-10-21T16:03:00Z</dcterms:created>
  <dcterms:modified xsi:type="dcterms:W3CDTF">2022-10-21T16:03:00Z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Studio Stefano Baldini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